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0A1F1" w14:textId="77777777" w:rsidR="00F84974" w:rsidRPr="00822848" w:rsidRDefault="00F84974" w:rsidP="009B38B2">
      <w:pPr>
        <w:spacing w:line="276" w:lineRule="auto"/>
        <w:jc w:val="center"/>
        <w:rPr>
          <w:rFonts w:asciiTheme="minorBidi" w:hAnsiTheme="minorBidi"/>
          <w:b/>
          <w:bCs/>
          <w:color w:val="FF0000"/>
          <w:rtl/>
        </w:rPr>
      </w:pPr>
      <w:bookmarkStart w:id="0" w:name="_GoBack"/>
      <w:bookmarkEnd w:id="0"/>
      <w:r w:rsidRPr="00822848">
        <w:rPr>
          <w:rFonts w:asciiTheme="minorBidi" w:hAnsiTheme="minorBidi"/>
          <w:b/>
          <w:bCs/>
          <w:color w:val="FF0000"/>
          <w:rtl/>
        </w:rPr>
        <w:t>הודעה לעיתונות</w:t>
      </w:r>
    </w:p>
    <w:p w14:paraId="33919369" w14:textId="77777777" w:rsidR="00F84974" w:rsidRPr="00822848" w:rsidRDefault="00F84974" w:rsidP="009B38B2">
      <w:pPr>
        <w:spacing w:line="276" w:lineRule="auto"/>
        <w:jc w:val="center"/>
        <w:rPr>
          <w:rFonts w:asciiTheme="minorBidi" w:hAnsiTheme="minorBidi"/>
          <w:b/>
          <w:bCs/>
          <w:color w:val="2F5496" w:themeColor="accent5" w:themeShade="BF"/>
          <w:sz w:val="28"/>
          <w:szCs w:val="28"/>
          <w:rtl/>
        </w:rPr>
      </w:pPr>
      <w:r w:rsidRPr="00822848">
        <w:rPr>
          <w:rFonts w:asciiTheme="minorBidi" w:hAnsiTheme="minorBidi"/>
          <w:b/>
          <w:bCs/>
          <w:color w:val="2F5496" w:themeColor="accent5" w:themeShade="BF"/>
          <w:sz w:val="28"/>
          <w:szCs w:val="28"/>
          <w:rtl/>
        </w:rPr>
        <w:t>אי שוויון בחינוך: ממחקר למדיניות</w:t>
      </w:r>
    </w:p>
    <w:p w14:paraId="72D0FC88" w14:textId="0A84CF37" w:rsidR="00F84974" w:rsidRPr="00822848" w:rsidRDefault="00172AC3" w:rsidP="00172AC3">
      <w:pPr>
        <w:spacing w:line="276" w:lineRule="auto"/>
        <w:jc w:val="center"/>
        <w:rPr>
          <w:rFonts w:asciiTheme="minorBidi" w:hAnsiTheme="minorBidi"/>
          <w:b/>
          <w:bCs/>
          <w:color w:val="2E74B5" w:themeColor="accent1" w:themeShade="BF"/>
          <w:rtl/>
        </w:rPr>
      </w:pPr>
      <w:r>
        <w:rPr>
          <w:rFonts w:asciiTheme="minorBidi" w:hAnsiTheme="minorBidi"/>
          <w:b/>
          <w:bCs/>
          <w:color w:val="2E74B5" w:themeColor="accent1" w:themeShade="BF"/>
          <w:rtl/>
        </w:rPr>
        <w:t>באמברגו עד יום</w:t>
      </w:r>
      <w:r>
        <w:rPr>
          <w:rFonts w:asciiTheme="minorBidi" w:hAnsiTheme="minorBidi" w:hint="cs"/>
          <w:b/>
          <w:bCs/>
          <w:color w:val="2E74B5" w:themeColor="accent1" w:themeShade="BF"/>
          <w:rtl/>
        </w:rPr>
        <w:t xml:space="preserve"> שני</w:t>
      </w:r>
      <w:r w:rsidR="00F84974" w:rsidRPr="00822848">
        <w:rPr>
          <w:rFonts w:asciiTheme="minorBidi" w:hAnsiTheme="minorBidi"/>
          <w:b/>
          <w:bCs/>
          <w:color w:val="2E74B5" w:themeColor="accent1" w:themeShade="BF"/>
          <w:rtl/>
        </w:rPr>
        <w:t xml:space="preserve"> (</w:t>
      </w:r>
      <w:r>
        <w:rPr>
          <w:rFonts w:asciiTheme="minorBidi" w:hAnsiTheme="minorBidi" w:hint="cs"/>
          <w:b/>
          <w:bCs/>
          <w:color w:val="2E74B5" w:themeColor="accent1" w:themeShade="BF"/>
          <w:rtl/>
        </w:rPr>
        <w:t>2.12</w:t>
      </w:r>
      <w:r w:rsidR="00F84974" w:rsidRPr="00822848">
        <w:rPr>
          <w:rFonts w:asciiTheme="minorBidi" w:hAnsiTheme="minorBidi"/>
          <w:b/>
          <w:bCs/>
          <w:color w:val="2E74B5" w:themeColor="accent1" w:themeShade="BF"/>
          <w:rtl/>
        </w:rPr>
        <w:t>) בשעה 6:00</w:t>
      </w:r>
    </w:p>
    <w:p w14:paraId="5674E1FE" w14:textId="77777777" w:rsidR="00F84974" w:rsidRPr="00822848" w:rsidRDefault="00F84974" w:rsidP="009B38B2">
      <w:pPr>
        <w:spacing w:line="276" w:lineRule="auto"/>
        <w:jc w:val="center"/>
        <w:rPr>
          <w:rFonts w:asciiTheme="minorBidi" w:hAnsiTheme="minorBidi"/>
          <w:b/>
          <w:bCs/>
          <w:rtl/>
        </w:rPr>
      </w:pPr>
      <w:r w:rsidRPr="00822848">
        <w:rPr>
          <w:rFonts w:asciiTheme="minorBidi" w:hAnsiTheme="minorBidi"/>
          <w:b/>
          <w:bCs/>
          <w:rtl/>
        </w:rPr>
        <w:t>לקריאת הפרסום המלא לחצו כאן &gt;&gt; לקריאת ההודעה לעיתונות באתר לחצו כאן &gt;&gt;</w:t>
      </w:r>
    </w:p>
    <w:p w14:paraId="5D0EBF63" w14:textId="77777777" w:rsidR="00F84974" w:rsidRDefault="00F84974" w:rsidP="009B38B2">
      <w:pPr>
        <w:spacing w:line="276" w:lineRule="auto"/>
        <w:jc w:val="center"/>
        <w:rPr>
          <w:rFonts w:asciiTheme="minorBidi" w:hAnsiTheme="minorBidi"/>
          <w:b/>
          <w:bCs/>
          <w:color w:val="2E74B5" w:themeColor="accent1" w:themeShade="BF"/>
        </w:rPr>
      </w:pPr>
      <w:r w:rsidRPr="00822848">
        <w:rPr>
          <w:rFonts w:asciiTheme="minorBidi" w:hAnsiTheme="minorBidi"/>
          <w:b/>
          <w:bCs/>
          <w:color w:val="2E74B5" w:themeColor="accent1" w:themeShade="BF"/>
          <w:rtl/>
        </w:rPr>
        <w:t xml:space="preserve">סיסמה: </w:t>
      </w:r>
      <w:r w:rsidRPr="00822848">
        <w:rPr>
          <w:rFonts w:asciiTheme="minorBidi" w:hAnsiTheme="minorBidi"/>
          <w:b/>
          <w:bCs/>
          <w:color w:val="2E74B5" w:themeColor="accent1" w:themeShade="BF"/>
        </w:rPr>
        <w:t>taub1119</w:t>
      </w:r>
    </w:p>
    <w:p w14:paraId="19D12B4F" w14:textId="088A32DC" w:rsidR="00625D49" w:rsidRPr="00752E2C" w:rsidRDefault="00625D49" w:rsidP="00752E2C">
      <w:pPr>
        <w:spacing w:line="276" w:lineRule="auto"/>
        <w:jc w:val="both"/>
        <w:rPr>
          <w:rFonts w:asciiTheme="minorBidi" w:hAnsiTheme="minorBidi"/>
          <w:b/>
          <w:bCs/>
        </w:rPr>
      </w:pPr>
      <w:r w:rsidRPr="008A582B">
        <w:rPr>
          <w:rFonts w:asciiTheme="minorBidi" w:hAnsiTheme="minorBidi"/>
          <w:b/>
          <w:bCs/>
          <w:rtl/>
        </w:rPr>
        <w:t xml:space="preserve">על רקע חילוקי הדעות והמאבקים האידיאולוגיים הרווחים בחברה הישראלית בולטת דווקא הסכמה מקיר </w:t>
      </w:r>
      <w:r w:rsidR="006C1DC1">
        <w:rPr>
          <w:rFonts w:asciiTheme="minorBidi" w:hAnsiTheme="minorBidi" w:hint="cs"/>
          <w:b/>
          <w:bCs/>
          <w:rtl/>
        </w:rPr>
        <w:t>ל</w:t>
      </w:r>
      <w:r w:rsidRPr="008A582B">
        <w:rPr>
          <w:rFonts w:asciiTheme="minorBidi" w:hAnsiTheme="minorBidi"/>
          <w:b/>
          <w:bCs/>
          <w:rtl/>
        </w:rPr>
        <w:t>קיר שראוי לצמצם את הפערים בתחום החינוך. רובנו מסכימים שהשכלה היא מפתח להצלחה בחיים, ושיש להבטיח שוויון בהזדמנויות ההשכלתיות לכלל הילדים בישראל. רבים מאמינים גם שצמצום אי השוויון ההשכלתי עשוי לתרום לצמצום אי השוויון הכלכלי הניכר שאנו עדים לו. ובכל זאת, יש בישראל פערי השכלה ניכרים בין בני שכבות חברתיות, לאומים ועדות. פערים אלו יציבים למדי למרות מאמצים ניכרים של המדינה, ובפרט של מערכת החינוך, לצמצמם.</w:t>
      </w:r>
      <w:r w:rsidRPr="008A582B">
        <w:rPr>
          <w:rFonts w:asciiTheme="minorBidi" w:hAnsiTheme="minorBidi"/>
          <w:b/>
          <w:bCs/>
        </w:rPr>
        <w:t xml:space="preserve"> </w:t>
      </w:r>
      <w:r w:rsidR="00752E2C">
        <w:rPr>
          <w:rFonts w:asciiTheme="minorBidi" w:hAnsiTheme="minorBidi" w:hint="cs"/>
          <w:b/>
          <w:bCs/>
          <w:rtl/>
        </w:rPr>
        <w:t xml:space="preserve">מרכז טאוב לחקר המדיניות החברתית בישראל מפרסם היום ספר חדש בנושא אי שוויון בחינוך </w:t>
      </w:r>
      <w:r w:rsidR="00752E2C">
        <w:rPr>
          <w:rFonts w:asciiTheme="minorBidi" w:hAnsiTheme="minorBidi"/>
          <w:b/>
          <w:bCs/>
          <w:rtl/>
        </w:rPr>
        <w:t>–</w:t>
      </w:r>
      <w:r w:rsidR="00752E2C">
        <w:rPr>
          <w:rFonts w:asciiTheme="minorBidi" w:hAnsiTheme="minorBidi" w:hint="cs"/>
          <w:b/>
          <w:bCs/>
          <w:rtl/>
        </w:rPr>
        <w:t xml:space="preserve"> ממחקר למדיניות, ומרכז את הידע</w:t>
      </w:r>
      <w:r w:rsidR="00752E2C" w:rsidRPr="00822848">
        <w:rPr>
          <w:rFonts w:asciiTheme="minorBidi" w:hAnsiTheme="minorBidi"/>
          <w:b/>
          <w:bCs/>
          <w:rtl/>
        </w:rPr>
        <w:t xml:space="preserve"> </w:t>
      </w:r>
      <w:r w:rsidR="00752E2C">
        <w:rPr>
          <w:rFonts w:asciiTheme="minorBidi" w:hAnsiTheme="minorBidi" w:hint="cs"/>
          <w:b/>
          <w:bCs/>
          <w:rtl/>
        </w:rPr>
        <w:t xml:space="preserve">הקיים </w:t>
      </w:r>
      <w:r w:rsidR="00752E2C" w:rsidRPr="00822848">
        <w:rPr>
          <w:rFonts w:asciiTheme="minorBidi" w:hAnsiTheme="minorBidi"/>
          <w:b/>
          <w:bCs/>
          <w:rtl/>
        </w:rPr>
        <w:t xml:space="preserve">במגוון </w:t>
      </w:r>
      <w:r w:rsidR="00752E2C">
        <w:rPr>
          <w:rFonts w:asciiTheme="minorBidi" w:hAnsiTheme="minorBidi" w:hint="cs"/>
          <w:b/>
          <w:bCs/>
          <w:rtl/>
        </w:rPr>
        <w:t xml:space="preserve">סוגיות הנוגעות לאי שוויון בחינוך, ודן </w:t>
      </w:r>
      <w:r w:rsidR="00752E2C" w:rsidRPr="00822848">
        <w:rPr>
          <w:rFonts w:asciiTheme="minorBidi" w:hAnsiTheme="minorBidi"/>
          <w:b/>
          <w:bCs/>
          <w:rtl/>
        </w:rPr>
        <w:t>בהשלכות למדיניות</w:t>
      </w:r>
      <w:r w:rsidR="00752E2C">
        <w:rPr>
          <w:rFonts w:asciiTheme="minorBidi" w:hAnsiTheme="minorBidi" w:hint="cs"/>
          <w:b/>
          <w:bCs/>
          <w:rtl/>
        </w:rPr>
        <w:t xml:space="preserve"> ובצעדים אפשריים לשינויה</w:t>
      </w:r>
      <w:r w:rsidR="00752E2C" w:rsidRPr="00822848">
        <w:rPr>
          <w:rFonts w:asciiTheme="minorBidi" w:hAnsiTheme="minorBidi"/>
          <w:b/>
          <w:bCs/>
          <w:rtl/>
        </w:rPr>
        <w:t xml:space="preserve">. </w:t>
      </w:r>
      <w:r w:rsidR="00752E2C">
        <w:rPr>
          <w:rFonts w:asciiTheme="minorBidi" w:hAnsiTheme="minorBidi" w:hint="cs"/>
          <w:b/>
          <w:bCs/>
          <w:rtl/>
        </w:rPr>
        <w:t>לכתיבתו חברו חוקרי חינוך מהמובילים בישראל ובראשם פרופ' חנה איילון, נחום בלס, ד"</w:t>
      </w:r>
      <w:r w:rsidR="00752E2C">
        <w:rPr>
          <w:rFonts w:asciiTheme="minorBidi" w:hAnsiTheme="minorBidi" w:hint="cs"/>
          <w:b/>
          <w:bCs/>
          <w:rtl/>
          <w:lang w:val="en-GB"/>
        </w:rPr>
        <w:t xml:space="preserve">ר </w:t>
      </w:r>
      <w:r w:rsidR="00752E2C">
        <w:rPr>
          <w:rFonts w:asciiTheme="minorBidi" w:hAnsiTheme="minorBidi" w:hint="cs"/>
          <w:b/>
          <w:bCs/>
          <w:rtl/>
        </w:rPr>
        <w:t>יריב פניגר ופרופ' יוסי שביט.</w:t>
      </w:r>
    </w:p>
    <w:p w14:paraId="5F81A8DC" w14:textId="1AA5D8FB" w:rsidR="00F84974" w:rsidRPr="007D32D8" w:rsidRDefault="00625D49" w:rsidP="007D32D8">
      <w:pPr>
        <w:spacing w:line="276" w:lineRule="auto"/>
        <w:jc w:val="both"/>
        <w:rPr>
          <w:rFonts w:asciiTheme="minorBidi" w:eastAsia="Times New Roman" w:hAnsiTheme="minorBidi"/>
          <w:b/>
          <w:bCs/>
          <w:rtl/>
          <w:lang w:eastAsia="he-IL"/>
        </w:rPr>
      </w:pPr>
      <w:r w:rsidRPr="008A582B">
        <w:rPr>
          <w:rFonts w:asciiTheme="minorBidi" w:hAnsiTheme="minorBidi"/>
          <w:b/>
          <w:bCs/>
          <w:rtl/>
        </w:rPr>
        <w:t xml:space="preserve">ספר זה דן באי השוויון ההשכלתי בישראל. הישגיהם ההשכלתיים של ילדים נקבעים במידה רבה על ידי המשאבים הכלכליים וההשכלתיים שברשות הוריהם. בין משפחות בישראל יש אי שוויון רב במשאבים אלו, והוא תורם לאי השוויון הניכר בהזדמנויות ההשכלתיות של הדור הצעיר. אי שוויון השכלתי נובע לא רק ממשאבי המשפחות כי אם גם מהמבנה של מערכת החינוך והתהליכים המתרחשים בה. כך למשל, בידול בין תלמידים חזקים לחלשים תורם להעצמת אי השוויון בין קבוצות </w:t>
      </w:r>
      <w:r w:rsidR="005A768A" w:rsidRPr="008A582B">
        <w:rPr>
          <w:rFonts w:asciiTheme="minorBidi" w:hAnsiTheme="minorBidi"/>
          <w:b/>
          <w:bCs/>
          <w:rtl/>
        </w:rPr>
        <w:t>אל</w:t>
      </w:r>
      <w:r w:rsidR="005A768A">
        <w:rPr>
          <w:rFonts w:asciiTheme="minorBidi" w:hAnsiTheme="minorBidi" w:hint="cs"/>
          <w:b/>
          <w:bCs/>
          <w:rtl/>
        </w:rPr>
        <w:t>ו</w:t>
      </w:r>
      <w:r w:rsidR="005A768A" w:rsidRPr="008A582B">
        <w:rPr>
          <w:rFonts w:asciiTheme="minorBidi" w:hAnsiTheme="minorBidi"/>
          <w:b/>
          <w:bCs/>
          <w:rtl/>
        </w:rPr>
        <w:t xml:space="preserve"> </w:t>
      </w:r>
      <w:r w:rsidRPr="008A582B">
        <w:rPr>
          <w:rFonts w:asciiTheme="minorBidi" w:hAnsiTheme="minorBidi"/>
          <w:b/>
          <w:bCs/>
          <w:rtl/>
        </w:rPr>
        <w:t xml:space="preserve">בהישגים. באופן דומה, הפרטה של מערכת החינוך עשויה לקדם את הישגיהם של תלמידים מבתים מבוססים </w:t>
      </w:r>
      <w:r w:rsidR="005A768A">
        <w:rPr>
          <w:rFonts w:asciiTheme="minorBidi" w:hAnsiTheme="minorBidi" w:hint="cs"/>
          <w:b/>
          <w:bCs/>
          <w:rtl/>
        </w:rPr>
        <w:t xml:space="preserve">אשר </w:t>
      </w:r>
      <w:r w:rsidR="005A768A" w:rsidRPr="008A582B">
        <w:rPr>
          <w:rFonts w:asciiTheme="minorBidi" w:hAnsiTheme="minorBidi"/>
          <w:b/>
          <w:bCs/>
          <w:rtl/>
        </w:rPr>
        <w:t xml:space="preserve">יכולים </w:t>
      </w:r>
      <w:r w:rsidRPr="008A582B">
        <w:rPr>
          <w:rFonts w:asciiTheme="minorBidi" w:hAnsiTheme="minorBidi"/>
          <w:b/>
          <w:bCs/>
          <w:rtl/>
        </w:rPr>
        <w:t xml:space="preserve">לעמוד בעלויות החינוך הפרטי </w:t>
      </w:r>
      <w:r w:rsidR="005A768A">
        <w:rPr>
          <w:rFonts w:asciiTheme="minorBidi" w:hAnsiTheme="minorBidi" w:hint="cs"/>
          <w:b/>
          <w:bCs/>
          <w:rtl/>
        </w:rPr>
        <w:t>ו</w:t>
      </w:r>
      <w:r w:rsidRPr="008A582B">
        <w:rPr>
          <w:rFonts w:asciiTheme="minorBidi" w:hAnsiTheme="minorBidi"/>
          <w:b/>
          <w:bCs/>
          <w:rtl/>
        </w:rPr>
        <w:t>לדחוק תלמידים מבתים עניים</w:t>
      </w:r>
      <w:r w:rsidR="005A768A">
        <w:rPr>
          <w:rFonts w:asciiTheme="minorBidi" w:hAnsiTheme="minorBidi" w:hint="cs"/>
          <w:b/>
          <w:bCs/>
          <w:rtl/>
        </w:rPr>
        <w:t xml:space="preserve"> </w:t>
      </w:r>
      <w:r w:rsidRPr="008A582B">
        <w:rPr>
          <w:rFonts w:asciiTheme="minorBidi" w:hAnsiTheme="minorBidi"/>
          <w:b/>
          <w:bCs/>
          <w:rtl/>
        </w:rPr>
        <w:t>לבתי ספר פחות טובים</w:t>
      </w:r>
      <w:r w:rsidR="005A768A">
        <w:rPr>
          <w:rFonts w:asciiTheme="minorBidi" w:hAnsiTheme="minorBidi" w:hint="cs"/>
          <w:b/>
          <w:bCs/>
          <w:rtl/>
        </w:rPr>
        <w:t>,</w:t>
      </w:r>
      <w:r w:rsidRPr="008A582B">
        <w:rPr>
          <w:rFonts w:asciiTheme="minorBidi" w:hAnsiTheme="minorBidi"/>
          <w:b/>
          <w:bCs/>
          <w:rtl/>
        </w:rPr>
        <w:t xml:space="preserve"> ו</w:t>
      </w:r>
      <w:r w:rsidR="005A768A">
        <w:rPr>
          <w:rFonts w:asciiTheme="minorBidi" w:hAnsiTheme="minorBidi" w:hint="cs"/>
          <w:b/>
          <w:bCs/>
          <w:rtl/>
        </w:rPr>
        <w:t xml:space="preserve">בכך </w:t>
      </w:r>
      <w:r w:rsidRPr="008A582B">
        <w:rPr>
          <w:rFonts w:asciiTheme="minorBidi" w:hAnsiTheme="minorBidi"/>
          <w:b/>
          <w:bCs/>
          <w:rtl/>
        </w:rPr>
        <w:t xml:space="preserve">לתרום להגדלת </w:t>
      </w:r>
      <w:r w:rsidR="005A768A">
        <w:rPr>
          <w:rFonts w:asciiTheme="minorBidi" w:hAnsiTheme="minorBidi" w:hint="cs"/>
          <w:b/>
          <w:bCs/>
          <w:rtl/>
        </w:rPr>
        <w:t>ה</w:t>
      </w:r>
      <w:r w:rsidRPr="008A582B">
        <w:rPr>
          <w:rFonts w:asciiTheme="minorBidi" w:hAnsiTheme="minorBidi"/>
          <w:b/>
          <w:bCs/>
          <w:rtl/>
        </w:rPr>
        <w:t xml:space="preserve">פערים. הספר מתעד את אי השוויון ההשכלתי בישראל ודן בתרומה האפשרית של רכיבי מדיניות החינוך לצמצום אי שוויון השכלתי בין צעירים. נראה כי למרות היתרונות שבידי השכבות החזקות יש תקווה שמדיניות חינוכית ממוקדת </w:t>
      </w:r>
      <w:r w:rsidR="005A768A">
        <w:rPr>
          <w:rFonts w:asciiTheme="minorBidi" w:hAnsiTheme="minorBidi" w:hint="cs"/>
          <w:b/>
          <w:bCs/>
          <w:rtl/>
        </w:rPr>
        <w:t>תוכל</w:t>
      </w:r>
      <w:r w:rsidR="005A768A" w:rsidRPr="008A582B">
        <w:rPr>
          <w:rFonts w:asciiTheme="minorBidi" w:hAnsiTheme="minorBidi"/>
          <w:b/>
          <w:bCs/>
          <w:rtl/>
        </w:rPr>
        <w:t xml:space="preserve"> </w:t>
      </w:r>
      <w:r w:rsidRPr="008A582B">
        <w:rPr>
          <w:rFonts w:asciiTheme="minorBidi" w:hAnsiTheme="minorBidi"/>
          <w:b/>
          <w:bCs/>
          <w:rtl/>
        </w:rPr>
        <w:t xml:space="preserve">לצמצם פערים אלו, גם אם לא לבטלם. </w:t>
      </w:r>
      <w:r w:rsidRPr="008A582B">
        <w:rPr>
          <w:rFonts w:asciiTheme="minorBidi" w:eastAsia="Times New Roman" w:hAnsiTheme="minorBidi"/>
          <w:b/>
          <w:bCs/>
          <w:rtl/>
          <w:lang w:eastAsia="he-IL"/>
        </w:rPr>
        <w:t xml:space="preserve">התובנה בדבר מרכזיותם של משאבי המשפחה ביצירת פערים השכלתיים אינה צריכה להחליש את שאיפתם של מקבלי החלטות לפעול למען צמצום פערים </w:t>
      </w:r>
      <w:r w:rsidR="005A768A" w:rsidRPr="008A582B">
        <w:rPr>
          <w:rFonts w:asciiTheme="minorBidi" w:eastAsia="Times New Roman" w:hAnsiTheme="minorBidi"/>
          <w:b/>
          <w:bCs/>
          <w:rtl/>
          <w:lang w:eastAsia="he-IL"/>
        </w:rPr>
        <w:t>אל</w:t>
      </w:r>
      <w:r w:rsidR="005A768A">
        <w:rPr>
          <w:rFonts w:asciiTheme="minorBidi" w:eastAsia="Times New Roman" w:hAnsiTheme="minorBidi" w:hint="cs"/>
          <w:b/>
          <w:bCs/>
          <w:rtl/>
          <w:lang w:eastAsia="he-IL"/>
        </w:rPr>
        <w:t>ו</w:t>
      </w:r>
      <w:r w:rsidRPr="008A582B">
        <w:rPr>
          <w:rFonts w:asciiTheme="minorBidi" w:eastAsia="Times New Roman" w:hAnsiTheme="minorBidi"/>
          <w:b/>
          <w:bCs/>
          <w:rtl/>
          <w:lang w:eastAsia="he-IL"/>
        </w:rPr>
        <w:t xml:space="preserve">, אלא דווקא לחזק את מחויבותם לפתח מדיניות המכוונת לצמצומם. פרקי הספר דנים בדרכים המגוונות </w:t>
      </w:r>
      <w:r w:rsidR="005A768A">
        <w:rPr>
          <w:rFonts w:asciiTheme="minorBidi" w:eastAsia="Times New Roman" w:hAnsiTheme="minorBidi" w:hint="cs"/>
          <w:b/>
          <w:bCs/>
          <w:rtl/>
          <w:lang w:eastAsia="he-IL"/>
        </w:rPr>
        <w:t>ש</w:t>
      </w:r>
      <w:r w:rsidRPr="008A582B">
        <w:rPr>
          <w:rFonts w:asciiTheme="minorBidi" w:eastAsia="Times New Roman" w:hAnsiTheme="minorBidi"/>
          <w:b/>
          <w:bCs/>
          <w:rtl/>
          <w:lang w:eastAsia="he-IL"/>
        </w:rPr>
        <w:t>בהן מדיניות חינוכית יכולה לקדם הזדמנויות השכלתיות בקרב השכבות החלשות בחברה.</w:t>
      </w:r>
    </w:p>
    <w:p w14:paraId="0C37FBEF" w14:textId="77777777" w:rsidR="00F84974" w:rsidRPr="00351474" w:rsidRDefault="008837FD" w:rsidP="006C1DC1">
      <w:pPr>
        <w:spacing w:line="276" w:lineRule="auto"/>
        <w:jc w:val="both"/>
        <w:rPr>
          <w:b/>
          <w:bCs/>
          <w:color w:val="0070C0"/>
        </w:rPr>
      </w:pPr>
      <w:r>
        <w:rPr>
          <w:rFonts w:hint="cs"/>
          <w:b/>
          <w:bCs/>
          <w:color w:val="0070C0"/>
          <w:rtl/>
        </w:rPr>
        <w:t xml:space="preserve">יש להפעיל </w:t>
      </w:r>
      <w:r w:rsidR="00B12E84">
        <w:rPr>
          <w:rFonts w:hint="cs"/>
          <w:b/>
          <w:bCs/>
          <w:color w:val="0070C0"/>
          <w:rtl/>
        </w:rPr>
        <w:t>סל שירותים דיפרנציאלי לתלמיד</w:t>
      </w:r>
      <w:r w:rsidR="00CE52A8">
        <w:rPr>
          <w:rFonts w:hint="cs"/>
          <w:b/>
          <w:bCs/>
          <w:color w:val="0070C0"/>
          <w:rtl/>
        </w:rPr>
        <w:t xml:space="preserve"> </w:t>
      </w:r>
    </w:p>
    <w:p w14:paraId="5AC8A48A" w14:textId="77777777" w:rsidR="00CC5AC3" w:rsidRPr="00600E40" w:rsidRDefault="00CC5AC3" w:rsidP="006C1DC1">
      <w:pPr>
        <w:spacing w:line="276" w:lineRule="auto"/>
        <w:jc w:val="both"/>
        <w:rPr>
          <w:b/>
          <w:bCs/>
          <w:rtl/>
        </w:rPr>
      </w:pPr>
      <w:r w:rsidRPr="00600E40">
        <w:rPr>
          <w:rFonts w:hint="cs"/>
          <w:b/>
          <w:bCs/>
          <w:rtl/>
        </w:rPr>
        <w:t xml:space="preserve">ישנם פערים בהקצאת המשאבים בין </w:t>
      </w:r>
      <w:r w:rsidR="005C10D5">
        <w:rPr>
          <w:rFonts w:hint="cs"/>
          <w:b/>
          <w:bCs/>
          <w:rtl/>
        </w:rPr>
        <w:t xml:space="preserve">שכבות </w:t>
      </w:r>
      <w:r w:rsidR="00873ED4">
        <w:rPr>
          <w:rFonts w:hint="cs"/>
          <w:b/>
          <w:bCs/>
          <w:rtl/>
        </w:rPr>
        <w:t>חברתיות-כלכליות</w:t>
      </w:r>
      <w:r w:rsidR="00FF7375">
        <w:rPr>
          <w:rFonts w:hint="cs"/>
          <w:b/>
          <w:bCs/>
          <w:rtl/>
        </w:rPr>
        <w:t>;</w:t>
      </w:r>
      <w:r w:rsidRPr="00600E40">
        <w:rPr>
          <w:rFonts w:hint="cs"/>
          <w:b/>
          <w:bCs/>
          <w:rtl/>
        </w:rPr>
        <w:t xml:space="preserve"> מדיניות ההעדפה המתקנת שנקט משרד החינוך לא הביאה </w:t>
      </w:r>
      <w:r w:rsidR="005155D5">
        <w:rPr>
          <w:rFonts w:hint="cs"/>
          <w:b/>
          <w:bCs/>
          <w:rtl/>
        </w:rPr>
        <w:t xml:space="preserve">עד כה </w:t>
      </w:r>
      <w:r w:rsidRPr="00600E40">
        <w:rPr>
          <w:rFonts w:hint="cs"/>
          <w:b/>
          <w:bCs/>
          <w:rtl/>
        </w:rPr>
        <w:t>לשינוי משמעותי</w:t>
      </w:r>
      <w:r w:rsidR="00FF7375">
        <w:rPr>
          <w:rFonts w:hint="cs"/>
          <w:b/>
          <w:bCs/>
          <w:rtl/>
        </w:rPr>
        <w:t>,</w:t>
      </w:r>
      <w:r w:rsidRPr="00600E40">
        <w:rPr>
          <w:rFonts w:hint="cs"/>
          <w:b/>
          <w:bCs/>
          <w:rtl/>
        </w:rPr>
        <w:t xml:space="preserve"> אולם נראה כי הפערים במשאבים </w:t>
      </w:r>
      <w:r w:rsidRPr="00600E40">
        <w:rPr>
          <w:b/>
          <w:bCs/>
          <w:rtl/>
        </w:rPr>
        <w:t>–</w:t>
      </w:r>
      <w:r w:rsidRPr="00600E40">
        <w:rPr>
          <w:rFonts w:hint="cs"/>
          <w:b/>
          <w:bCs/>
          <w:rtl/>
        </w:rPr>
        <w:t xml:space="preserve"> </w:t>
      </w:r>
      <w:r w:rsidR="00FF7375">
        <w:rPr>
          <w:rFonts w:hint="cs"/>
          <w:b/>
          <w:bCs/>
          <w:rtl/>
        </w:rPr>
        <w:t>בייחוד</w:t>
      </w:r>
      <w:r w:rsidR="00FF7375" w:rsidRPr="00600E40">
        <w:rPr>
          <w:rFonts w:hint="cs"/>
          <w:b/>
          <w:bCs/>
          <w:rtl/>
        </w:rPr>
        <w:t xml:space="preserve"> </w:t>
      </w:r>
      <w:r w:rsidRPr="00600E40">
        <w:rPr>
          <w:rFonts w:hint="cs"/>
          <w:b/>
          <w:bCs/>
          <w:rtl/>
        </w:rPr>
        <w:t xml:space="preserve">בין המגזר היהודי למגזר הערבי </w:t>
      </w:r>
      <w:r w:rsidRPr="00600E40">
        <w:rPr>
          <w:b/>
          <w:bCs/>
          <w:rtl/>
        </w:rPr>
        <w:t>–</w:t>
      </w:r>
      <w:r w:rsidRPr="00600E40">
        <w:rPr>
          <w:rFonts w:hint="cs"/>
          <w:b/>
          <w:bCs/>
          <w:rtl/>
        </w:rPr>
        <w:t xml:space="preserve"> מצטמצמים. </w:t>
      </w:r>
    </w:p>
    <w:p w14:paraId="5E5D1C1F" w14:textId="77384BBC" w:rsidR="00031D78" w:rsidRPr="00F551E4" w:rsidRDefault="00407F57" w:rsidP="006C1DC1">
      <w:pPr>
        <w:spacing w:line="276" w:lineRule="auto"/>
        <w:jc w:val="both"/>
        <w:rPr>
          <w:rtl/>
        </w:rPr>
      </w:pPr>
      <w:r>
        <w:rPr>
          <w:rFonts w:hint="cs"/>
          <w:rtl/>
        </w:rPr>
        <w:t xml:space="preserve">רק כ-10% מתקציב משרד החינוך מופנה לקידום אוכלוסיות חלשות. </w:t>
      </w:r>
      <w:r w:rsidR="0042193A">
        <w:rPr>
          <w:rFonts w:hint="cs"/>
          <w:rtl/>
        </w:rPr>
        <w:t>חוקרי מרכז טאוב</w:t>
      </w:r>
      <w:r w:rsidR="00117C02">
        <w:rPr>
          <w:rFonts w:hint="cs"/>
          <w:rtl/>
        </w:rPr>
        <w:t xml:space="preserve"> מציעים</w:t>
      </w:r>
      <w:r>
        <w:rPr>
          <w:rFonts w:hint="cs"/>
          <w:rtl/>
        </w:rPr>
        <w:t xml:space="preserve"> לשנות את שיטת התקצוב על ידי הפעלת סל שירותים דיפרנציאלי לתלמיד, שהוא </w:t>
      </w:r>
      <w:r w:rsidR="00CC5AC3">
        <w:rPr>
          <w:rFonts w:hint="cs"/>
          <w:rtl/>
        </w:rPr>
        <w:t xml:space="preserve">כלי משמעותי לקידום שוויון במערכת החינוך, מגיל הגן ועד לחטיבה העליונה. </w:t>
      </w:r>
      <w:r w:rsidR="00873ED4">
        <w:rPr>
          <w:rFonts w:hint="cs"/>
          <w:rtl/>
        </w:rPr>
        <w:t xml:space="preserve">סל כזה יאפשר </w:t>
      </w:r>
      <w:r w:rsidR="00FF7375">
        <w:rPr>
          <w:rFonts w:hint="cs"/>
          <w:rtl/>
        </w:rPr>
        <w:t xml:space="preserve">לרכז </w:t>
      </w:r>
      <w:r w:rsidR="00873ED4">
        <w:rPr>
          <w:rFonts w:hint="cs"/>
          <w:rtl/>
        </w:rPr>
        <w:t xml:space="preserve">את כל השירותים </w:t>
      </w:r>
      <w:r w:rsidR="00FF7375">
        <w:rPr>
          <w:rFonts w:hint="cs"/>
          <w:rtl/>
        </w:rPr>
        <w:t xml:space="preserve">בידי משרד </w:t>
      </w:r>
      <w:r w:rsidR="00873ED4">
        <w:rPr>
          <w:rFonts w:hint="cs"/>
          <w:rtl/>
        </w:rPr>
        <w:t>החינוך ולשנות</w:t>
      </w:r>
      <w:r w:rsidR="00356931">
        <w:rPr>
          <w:rFonts w:hint="cs"/>
          <w:rtl/>
        </w:rPr>
        <w:t xml:space="preserve"> את המצב </w:t>
      </w:r>
      <w:r w:rsidR="00FF7375">
        <w:rPr>
          <w:rFonts w:hint="cs"/>
          <w:rtl/>
        </w:rPr>
        <w:t>הקיים היום, ש</w:t>
      </w:r>
      <w:r w:rsidR="00356931">
        <w:rPr>
          <w:rFonts w:hint="cs"/>
          <w:rtl/>
        </w:rPr>
        <w:t xml:space="preserve">בו </w:t>
      </w:r>
      <w:r w:rsidR="00CC5AC3">
        <w:rPr>
          <w:rFonts w:hint="cs"/>
          <w:rtl/>
        </w:rPr>
        <w:t xml:space="preserve">רשויות מקומיות </w:t>
      </w:r>
      <w:r w:rsidR="005C10D5">
        <w:rPr>
          <w:rFonts w:hint="cs"/>
          <w:rtl/>
        </w:rPr>
        <w:t>בעלות משא</w:t>
      </w:r>
      <w:r w:rsidR="00873ED4">
        <w:rPr>
          <w:rFonts w:hint="cs"/>
          <w:rtl/>
        </w:rPr>
        <w:t>בים שונים</w:t>
      </w:r>
      <w:r w:rsidR="00356931">
        <w:rPr>
          <w:rFonts w:hint="cs"/>
          <w:rtl/>
        </w:rPr>
        <w:t xml:space="preserve"> </w:t>
      </w:r>
      <w:r w:rsidR="005E0EE0">
        <w:rPr>
          <w:rFonts w:hint="cs"/>
          <w:rtl/>
        </w:rPr>
        <w:t xml:space="preserve">וצרכים שונים </w:t>
      </w:r>
      <w:r w:rsidR="00356931">
        <w:rPr>
          <w:rFonts w:hint="cs"/>
          <w:rtl/>
        </w:rPr>
        <w:t>משתתפות במימון החינוך באופן שווה. כמו כן תקצוב דיפרנציאלי</w:t>
      </w:r>
      <w:r w:rsidR="00CC5AC3">
        <w:rPr>
          <w:rFonts w:hint="cs"/>
          <w:rtl/>
        </w:rPr>
        <w:t xml:space="preserve"> יאפשר למשרד החינוך לקבוע מערכת תגמול</w:t>
      </w:r>
      <w:r w:rsidR="00FF7375">
        <w:rPr>
          <w:rFonts w:hint="cs"/>
          <w:rtl/>
        </w:rPr>
        <w:t>ים</w:t>
      </w:r>
      <w:r w:rsidR="00CC5AC3">
        <w:rPr>
          <w:rFonts w:hint="cs"/>
          <w:rtl/>
        </w:rPr>
        <w:t xml:space="preserve"> נפרדת ומתמרצת למורים המלמדים תלמידים מרקע </w:t>
      </w:r>
      <w:r>
        <w:rPr>
          <w:rFonts w:hint="cs"/>
          <w:rtl/>
        </w:rPr>
        <w:t xml:space="preserve">חברתי-כלכלי </w:t>
      </w:r>
      <w:r w:rsidR="00CC5AC3">
        <w:rPr>
          <w:rFonts w:hint="cs"/>
          <w:rtl/>
        </w:rPr>
        <w:t xml:space="preserve">חלש. </w:t>
      </w:r>
      <w:r w:rsidR="00F84974">
        <w:rPr>
          <w:rFonts w:hint="cs"/>
          <w:rtl/>
        </w:rPr>
        <w:t xml:space="preserve">סל </w:t>
      </w:r>
      <w:r w:rsidR="00356931">
        <w:rPr>
          <w:rFonts w:hint="cs"/>
          <w:rtl/>
        </w:rPr>
        <w:t>השירות</w:t>
      </w:r>
      <w:r w:rsidR="005C10D5">
        <w:rPr>
          <w:rFonts w:hint="cs"/>
          <w:rtl/>
        </w:rPr>
        <w:t>י</w:t>
      </w:r>
      <w:r w:rsidR="00356931">
        <w:rPr>
          <w:rFonts w:hint="cs"/>
          <w:rtl/>
        </w:rPr>
        <w:t xml:space="preserve">ם הדיפרנציאלי </w:t>
      </w:r>
      <w:r w:rsidR="00F84974">
        <w:rPr>
          <w:rFonts w:hint="cs"/>
          <w:rtl/>
        </w:rPr>
        <w:t>יתבסס על מדד הטיפוח של בתי הספר</w:t>
      </w:r>
      <w:r w:rsidR="00356931">
        <w:rPr>
          <w:rFonts w:hint="cs"/>
          <w:rtl/>
        </w:rPr>
        <w:t xml:space="preserve">, </w:t>
      </w:r>
      <w:r w:rsidR="00F82219">
        <w:rPr>
          <w:rFonts w:hint="cs"/>
          <w:rtl/>
        </w:rPr>
        <w:t>תוך מתן עדיפות ל</w:t>
      </w:r>
      <w:r w:rsidR="00F84974">
        <w:rPr>
          <w:rFonts w:hint="cs"/>
          <w:rtl/>
        </w:rPr>
        <w:t>מוסדות עם אינטגרציה חברתית</w:t>
      </w:r>
      <w:r w:rsidR="00F82219">
        <w:rPr>
          <w:rFonts w:hint="cs"/>
          <w:rtl/>
        </w:rPr>
        <w:t xml:space="preserve"> ו</w:t>
      </w:r>
      <w:r w:rsidR="00F84974">
        <w:rPr>
          <w:rFonts w:hint="cs"/>
          <w:rtl/>
        </w:rPr>
        <w:t xml:space="preserve">לתלמידים מרקע חברתי-כלכלי חלש. </w:t>
      </w:r>
    </w:p>
    <w:p w14:paraId="350CB0DF" w14:textId="77777777" w:rsidR="00F84974" w:rsidRPr="00351474" w:rsidRDefault="00E478CA" w:rsidP="00832C2F">
      <w:pPr>
        <w:spacing w:line="276" w:lineRule="auto"/>
        <w:jc w:val="both"/>
        <w:rPr>
          <w:b/>
          <w:bCs/>
          <w:color w:val="0070C0"/>
        </w:rPr>
      </w:pPr>
      <w:r>
        <w:rPr>
          <w:rFonts w:hint="cs"/>
          <w:b/>
          <w:bCs/>
          <w:color w:val="0070C0"/>
          <w:rtl/>
        </w:rPr>
        <w:lastRenderedPageBreak/>
        <w:t xml:space="preserve">השקעה בגיל הרך </w:t>
      </w:r>
      <w:r w:rsidR="00917027">
        <w:rPr>
          <w:rFonts w:hint="cs"/>
          <w:b/>
          <w:bCs/>
          <w:color w:val="0070C0"/>
          <w:rtl/>
        </w:rPr>
        <w:t xml:space="preserve">מניבה </w:t>
      </w:r>
      <w:r>
        <w:rPr>
          <w:rFonts w:hint="cs"/>
          <w:b/>
          <w:bCs/>
          <w:color w:val="0070C0"/>
          <w:rtl/>
        </w:rPr>
        <w:t>תש</w:t>
      </w:r>
      <w:r w:rsidR="00CE52A8">
        <w:rPr>
          <w:rFonts w:hint="cs"/>
          <w:b/>
          <w:bCs/>
          <w:color w:val="0070C0"/>
          <w:rtl/>
        </w:rPr>
        <w:t xml:space="preserve">ואה </w:t>
      </w:r>
      <w:r w:rsidR="00917027">
        <w:rPr>
          <w:rFonts w:hint="cs"/>
          <w:b/>
          <w:bCs/>
          <w:color w:val="0070C0"/>
          <w:rtl/>
        </w:rPr>
        <w:t>לפרט ו</w:t>
      </w:r>
      <w:r w:rsidR="00CE52A8">
        <w:rPr>
          <w:rFonts w:hint="cs"/>
          <w:b/>
          <w:bCs/>
          <w:color w:val="0070C0"/>
          <w:rtl/>
        </w:rPr>
        <w:t xml:space="preserve">לחברה </w:t>
      </w:r>
    </w:p>
    <w:p w14:paraId="42EA2C29" w14:textId="77777777" w:rsidR="00553059" w:rsidRPr="00600E40" w:rsidRDefault="00553059" w:rsidP="006C1DC1">
      <w:pPr>
        <w:spacing w:line="276" w:lineRule="auto"/>
        <w:jc w:val="both"/>
        <w:rPr>
          <w:b/>
          <w:bCs/>
          <w:rtl/>
        </w:rPr>
      </w:pPr>
      <w:r w:rsidRPr="00600E40">
        <w:rPr>
          <w:rFonts w:hint="cs"/>
          <w:b/>
          <w:bCs/>
          <w:rtl/>
        </w:rPr>
        <w:t xml:space="preserve">שנות החיים הראשונות </w:t>
      </w:r>
      <w:r w:rsidR="006C1DC1">
        <w:rPr>
          <w:rFonts w:hint="cs"/>
          <w:b/>
          <w:bCs/>
          <w:rtl/>
        </w:rPr>
        <w:t>המכונות</w:t>
      </w:r>
      <w:r w:rsidR="006C1DC1" w:rsidRPr="00600E40">
        <w:rPr>
          <w:rFonts w:hint="cs"/>
          <w:b/>
          <w:bCs/>
          <w:rtl/>
        </w:rPr>
        <w:t xml:space="preserve"> </w:t>
      </w:r>
      <w:r w:rsidRPr="00600E40">
        <w:rPr>
          <w:rFonts w:hint="cs"/>
          <w:b/>
          <w:bCs/>
          <w:rtl/>
        </w:rPr>
        <w:t>"</w:t>
      </w:r>
      <w:r w:rsidR="006C1DC1">
        <w:rPr>
          <w:rFonts w:hint="cs"/>
          <w:b/>
          <w:bCs/>
          <w:rtl/>
        </w:rPr>
        <w:t>ה</w:t>
      </w:r>
      <w:r w:rsidRPr="00600E40">
        <w:rPr>
          <w:rFonts w:hint="cs"/>
          <w:b/>
          <w:bCs/>
          <w:rtl/>
        </w:rPr>
        <w:t xml:space="preserve">גיל הרך" הן תקופה קריטית </w:t>
      </w:r>
      <w:r w:rsidR="00917027">
        <w:rPr>
          <w:rFonts w:hint="cs"/>
          <w:b/>
          <w:bCs/>
          <w:rtl/>
        </w:rPr>
        <w:t>ב</w:t>
      </w:r>
      <w:r w:rsidR="003121B7">
        <w:rPr>
          <w:rFonts w:hint="cs"/>
          <w:b/>
          <w:bCs/>
          <w:rtl/>
        </w:rPr>
        <w:t xml:space="preserve">התפתחות </w:t>
      </w:r>
      <w:r w:rsidR="00917027">
        <w:rPr>
          <w:rFonts w:hint="cs"/>
          <w:b/>
          <w:bCs/>
          <w:rtl/>
        </w:rPr>
        <w:t>הילד. ה</w:t>
      </w:r>
      <w:r w:rsidR="00012C9F" w:rsidRPr="00600E40">
        <w:rPr>
          <w:rFonts w:hint="cs"/>
          <w:b/>
          <w:bCs/>
          <w:rtl/>
        </w:rPr>
        <w:t xml:space="preserve">רקע </w:t>
      </w:r>
      <w:r w:rsidR="006C1DC1">
        <w:rPr>
          <w:rFonts w:hint="cs"/>
          <w:b/>
          <w:bCs/>
          <w:rtl/>
        </w:rPr>
        <w:t>ה</w:t>
      </w:r>
      <w:r w:rsidR="00012C9F" w:rsidRPr="00600E40">
        <w:rPr>
          <w:rFonts w:hint="cs"/>
          <w:b/>
          <w:bCs/>
          <w:rtl/>
        </w:rPr>
        <w:t xml:space="preserve">חברתי-כלכלי של </w:t>
      </w:r>
      <w:r w:rsidR="00917027">
        <w:rPr>
          <w:rFonts w:hint="cs"/>
          <w:b/>
          <w:bCs/>
          <w:rtl/>
        </w:rPr>
        <w:t>ה</w:t>
      </w:r>
      <w:r w:rsidRPr="00600E40">
        <w:rPr>
          <w:rFonts w:hint="cs"/>
          <w:b/>
          <w:bCs/>
          <w:rtl/>
        </w:rPr>
        <w:t xml:space="preserve">משפחה עשוי להשפיע על היצע הגירויים </w:t>
      </w:r>
      <w:r w:rsidR="00917027">
        <w:rPr>
          <w:rFonts w:hint="cs"/>
          <w:b/>
          <w:bCs/>
          <w:rtl/>
        </w:rPr>
        <w:t xml:space="preserve">החיוביים והשליליים </w:t>
      </w:r>
      <w:r w:rsidR="00F82219">
        <w:rPr>
          <w:rFonts w:hint="cs"/>
          <w:b/>
          <w:bCs/>
          <w:rtl/>
        </w:rPr>
        <w:t>שה</w:t>
      </w:r>
      <w:r w:rsidR="00F82219" w:rsidRPr="00600E40">
        <w:rPr>
          <w:rFonts w:hint="cs"/>
          <w:b/>
          <w:bCs/>
          <w:rtl/>
        </w:rPr>
        <w:t xml:space="preserve">ילד </w:t>
      </w:r>
      <w:r w:rsidR="00917027">
        <w:rPr>
          <w:rFonts w:hint="cs"/>
          <w:b/>
          <w:bCs/>
          <w:rtl/>
        </w:rPr>
        <w:t xml:space="preserve">נחשף </w:t>
      </w:r>
      <w:r w:rsidR="00F82219">
        <w:rPr>
          <w:rFonts w:hint="cs"/>
          <w:b/>
          <w:bCs/>
          <w:rtl/>
        </w:rPr>
        <w:t xml:space="preserve">להם </w:t>
      </w:r>
      <w:r w:rsidRPr="00600E40">
        <w:rPr>
          <w:rFonts w:hint="cs"/>
          <w:b/>
          <w:bCs/>
          <w:rtl/>
        </w:rPr>
        <w:t>בגיל הרך</w:t>
      </w:r>
      <w:r w:rsidR="00917027">
        <w:rPr>
          <w:rFonts w:hint="cs"/>
          <w:b/>
          <w:bCs/>
          <w:rtl/>
        </w:rPr>
        <w:t xml:space="preserve"> ו</w:t>
      </w:r>
      <w:r w:rsidR="00F82219">
        <w:rPr>
          <w:rFonts w:hint="cs"/>
          <w:b/>
          <w:bCs/>
          <w:rtl/>
        </w:rPr>
        <w:t xml:space="preserve">אשר </w:t>
      </w:r>
      <w:r w:rsidR="00917027">
        <w:rPr>
          <w:rFonts w:hint="cs"/>
          <w:b/>
          <w:bCs/>
          <w:rtl/>
        </w:rPr>
        <w:t>משפיעים על</w:t>
      </w:r>
      <w:r w:rsidRPr="00600E40">
        <w:rPr>
          <w:rFonts w:hint="cs"/>
          <w:b/>
          <w:bCs/>
          <w:rtl/>
        </w:rPr>
        <w:t xml:space="preserve"> התפתחות</w:t>
      </w:r>
      <w:r w:rsidR="00917027">
        <w:rPr>
          <w:rFonts w:hint="cs"/>
          <w:b/>
          <w:bCs/>
          <w:rtl/>
        </w:rPr>
        <w:t xml:space="preserve">ו </w:t>
      </w:r>
      <w:r w:rsidR="00F82219">
        <w:rPr>
          <w:rFonts w:hint="cs"/>
          <w:b/>
          <w:bCs/>
          <w:rtl/>
        </w:rPr>
        <w:t>ו</w:t>
      </w:r>
      <w:r w:rsidR="006C1DC1">
        <w:rPr>
          <w:rFonts w:hint="cs"/>
          <w:b/>
          <w:bCs/>
          <w:rtl/>
        </w:rPr>
        <w:t xml:space="preserve">על </w:t>
      </w:r>
      <w:r w:rsidR="00F82219">
        <w:rPr>
          <w:rFonts w:hint="cs"/>
          <w:b/>
          <w:bCs/>
          <w:rtl/>
        </w:rPr>
        <w:t xml:space="preserve">הישגיו </w:t>
      </w:r>
      <w:r w:rsidR="00917027">
        <w:rPr>
          <w:rFonts w:hint="cs"/>
          <w:b/>
          <w:bCs/>
          <w:rtl/>
        </w:rPr>
        <w:t>העתידי</w:t>
      </w:r>
      <w:r w:rsidR="00F82219">
        <w:rPr>
          <w:rFonts w:hint="cs"/>
          <w:b/>
          <w:bCs/>
          <w:rtl/>
        </w:rPr>
        <w:t>י</w:t>
      </w:r>
      <w:r w:rsidR="00917027">
        <w:rPr>
          <w:rFonts w:hint="cs"/>
          <w:b/>
          <w:bCs/>
          <w:rtl/>
        </w:rPr>
        <w:t>ם</w:t>
      </w:r>
      <w:r w:rsidRPr="00600E40">
        <w:rPr>
          <w:rFonts w:hint="cs"/>
          <w:b/>
          <w:bCs/>
          <w:rtl/>
        </w:rPr>
        <w:t xml:space="preserve">. </w:t>
      </w:r>
      <w:r w:rsidR="00F82219">
        <w:rPr>
          <w:rFonts w:hint="cs"/>
          <w:b/>
          <w:bCs/>
          <w:rtl/>
        </w:rPr>
        <w:t>מחקרים מראים ש</w:t>
      </w:r>
      <w:r w:rsidRPr="00600E40">
        <w:rPr>
          <w:rFonts w:hint="cs"/>
          <w:b/>
          <w:bCs/>
          <w:rtl/>
        </w:rPr>
        <w:t xml:space="preserve">פערים </w:t>
      </w:r>
      <w:r w:rsidR="00917027">
        <w:rPr>
          <w:rFonts w:hint="cs"/>
          <w:b/>
          <w:bCs/>
          <w:rtl/>
        </w:rPr>
        <w:t xml:space="preserve">במצב החברתי-כלכלי בגיל הרך </w:t>
      </w:r>
      <w:r w:rsidR="00F82219" w:rsidRPr="00832C2F">
        <w:rPr>
          <w:rFonts w:hint="eastAsia"/>
          <w:b/>
          <w:bCs/>
          <w:rtl/>
        </w:rPr>
        <w:t>הולכים</w:t>
      </w:r>
      <w:r w:rsidR="00F82219" w:rsidRPr="00832C2F">
        <w:rPr>
          <w:b/>
          <w:bCs/>
          <w:rtl/>
        </w:rPr>
        <w:t xml:space="preserve"> </w:t>
      </w:r>
      <w:r w:rsidR="00F82219" w:rsidRPr="00832C2F">
        <w:rPr>
          <w:rFonts w:hint="eastAsia"/>
          <w:b/>
          <w:bCs/>
          <w:rtl/>
        </w:rPr>
        <w:t>ומעמיקים</w:t>
      </w:r>
      <w:r w:rsidR="00917027" w:rsidRPr="00F82219">
        <w:rPr>
          <w:b/>
          <w:bCs/>
          <w:rtl/>
        </w:rPr>
        <w:t xml:space="preserve"> במהלך</w:t>
      </w:r>
      <w:r w:rsidR="00917027">
        <w:rPr>
          <w:rFonts w:hint="cs"/>
          <w:b/>
          <w:bCs/>
          <w:rtl/>
        </w:rPr>
        <w:t xml:space="preserve"> החיים. </w:t>
      </w:r>
    </w:p>
    <w:p w14:paraId="2CACEFDF" w14:textId="2861935E" w:rsidR="00553059" w:rsidRDefault="00963719" w:rsidP="008B388E">
      <w:pPr>
        <w:spacing w:line="276" w:lineRule="auto"/>
        <w:jc w:val="both"/>
        <w:rPr>
          <w:rtl/>
        </w:rPr>
      </w:pPr>
      <w:r>
        <w:rPr>
          <w:rFonts w:hint="cs"/>
          <w:rtl/>
        </w:rPr>
        <w:t xml:space="preserve">חוקרי מרכז טאוב מסבירים כי </w:t>
      </w:r>
      <w:r w:rsidR="00553059">
        <w:rPr>
          <w:rFonts w:hint="cs"/>
          <w:rtl/>
        </w:rPr>
        <w:t xml:space="preserve">אי השוויון בהישגים השכלתיים בישראל קשור </w:t>
      </w:r>
      <w:r w:rsidR="00984B7D">
        <w:rPr>
          <w:rFonts w:hint="cs"/>
          <w:rtl/>
        </w:rPr>
        <w:t xml:space="preserve">לאי השוויון הכלכלי בין משפחות </w:t>
      </w:r>
      <w:r w:rsidR="00F82219">
        <w:rPr>
          <w:rFonts w:hint="cs"/>
          <w:rtl/>
        </w:rPr>
        <w:t>עם</w:t>
      </w:r>
      <w:r w:rsidR="00984B7D">
        <w:rPr>
          <w:rFonts w:hint="cs"/>
          <w:rtl/>
        </w:rPr>
        <w:t xml:space="preserve"> ילדים בגיל הרך</w:t>
      </w:r>
      <w:r w:rsidR="00553059">
        <w:rPr>
          <w:rFonts w:hint="cs"/>
          <w:rtl/>
        </w:rPr>
        <w:t xml:space="preserve">. התערבות בגיל הרך, בזמן שהמוח של הילדים גמיש מאוד, </w:t>
      </w:r>
      <w:r w:rsidR="00F563C6">
        <w:rPr>
          <w:rFonts w:hint="cs"/>
          <w:rtl/>
        </w:rPr>
        <w:t xml:space="preserve">תצמיח תועלת גדולה </w:t>
      </w:r>
      <w:r w:rsidR="008B388E">
        <w:rPr>
          <w:rFonts w:hint="cs"/>
          <w:rtl/>
        </w:rPr>
        <w:t>הרבה יותר</w:t>
      </w:r>
      <w:r>
        <w:rPr>
          <w:rFonts w:hint="cs"/>
          <w:rtl/>
        </w:rPr>
        <w:t xml:space="preserve"> </w:t>
      </w:r>
      <w:r w:rsidR="00F563C6">
        <w:rPr>
          <w:rFonts w:hint="cs"/>
          <w:rtl/>
        </w:rPr>
        <w:t>מ</w:t>
      </w:r>
      <w:r>
        <w:rPr>
          <w:rFonts w:hint="cs"/>
          <w:rtl/>
        </w:rPr>
        <w:t>התערבות בגיל מאוחר יותר, ו</w:t>
      </w:r>
      <w:r w:rsidR="00553059">
        <w:rPr>
          <w:rFonts w:hint="cs"/>
          <w:rtl/>
        </w:rPr>
        <w:t xml:space="preserve">עשויה לצמצם את </w:t>
      </w:r>
      <w:r w:rsidR="00917027">
        <w:rPr>
          <w:rFonts w:hint="cs"/>
          <w:rtl/>
        </w:rPr>
        <w:t>אי השוויון ב</w:t>
      </w:r>
      <w:r w:rsidR="00F563C6">
        <w:rPr>
          <w:rFonts w:hint="cs"/>
          <w:rtl/>
        </w:rPr>
        <w:t xml:space="preserve">הישגים הלימודיים </w:t>
      </w:r>
      <w:r w:rsidR="00917027">
        <w:rPr>
          <w:rFonts w:hint="cs"/>
          <w:rtl/>
        </w:rPr>
        <w:t>בין</w:t>
      </w:r>
      <w:r w:rsidR="00F563C6">
        <w:rPr>
          <w:rFonts w:hint="cs"/>
          <w:rtl/>
        </w:rPr>
        <w:t xml:space="preserve"> בני</w:t>
      </w:r>
      <w:r w:rsidR="00917027">
        <w:rPr>
          <w:rFonts w:hint="cs"/>
          <w:rtl/>
        </w:rPr>
        <w:t xml:space="preserve"> שכבות חברתיות</w:t>
      </w:r>
      <w:r w:rsidR="00F563C6">
        <w:rPr>
          <w:rFonts w:hint="cs"/>
          <w:rtl/>
        </w:rPr>
        <w:t xml:space="preserve"> שונות</w:t>
      </w:r>
      <w:r w:rsidR="00553059">
        <w:rPr>
          <w:rFonts w:hint="cs"/>
          <w:rtl/>
        </w:rPr>
        <w:t xml:space="preserve">. החוקרים מציעים </w:t>
      </w:r>
      <w:r w:rsidR="00F563C6">
        <w:rPr>
          <w:rFonts w:hint="cs"/>
          <w:rtl/>
        </w:rPr>
        <w:t xml:space="preserve">כמה </w:t>
      </w:r>
      <w:r>
        <w:rPr>
          <w:rFonts w:hint="cs"/>
          <w:rtl/>
        </w:rPr>
        <w:t>צעדים, בהם הרחבת</w:t>
      </w:r>
      <w:r w:rsidR="00553059">
        <w:rPr>
          <w:rFonts w:hint="cs"/>
          <w:rtl/>
        </w:rPr>
        <w:t xml:space="preserve"> הנגישות והעלאת רמת </w:t>
      </w:r>
      <w:r w:rsidR="00555FAE">
        <w:rPr>
          <w:rFonts w:hint="cs"/>
          <w:rtl/>
        </w:rPr>
        <w:t xml:space="preserve">הטיפול </w:t>
      </w:r>
      <w:r w:rsidR="00F563C6">
        <w:rPr>
          <w:rFonts w:hint="cs"/>
          <w:rtl/>
        </w:rPr>
        <w:t xml:space="preserve">ואיכות החינוך </w:t>
      </w:r>
      <w:r w:rsidR="00555FAE">
        <w:rPr>
          <w:rFonts w:hint="cs"/>
          <w:rtl/>
        </w:rPr>
        <w:t xml:space="preserve">במעונות </w:t>
      </w:r>
      <w:r w:rsidR="00F563C6">
        <w:rPr>
          <w:rFonts w:hint="cs"/>
          <w:rtl/>
        </w:rPr>
        <w:t>ה</w:t>
      </w:r>
      <w:r w:rsidR="00555FAE">
        <w:rPr>
          <w:rFonts w:hint="cs"/>
          <w:rtl/>
        </w:rPr>
        <w:t xml:space="preserve">יום ובמשפחתונים </w:t>
      </w:r>
      <w:r>
        <w:rPr>
          <w:rFonts w:hint="cs"/>
          <w:rtl/>
        </w:rPr>
        <w:t>באמצעות הגדלת שיעור ההשתתפות</w:t>
      </w:r>
      <w:r w:rsidR="00356931">
        <w:rPr>
          <w:rFonts w:hint="cs"/>
          <w:rtl/>
        </w:rPr>
        <w:t xml:space="preserve"> במוסדות אלה</w:t>
      </w:r>
      <w:r w:rsidR="00CE03E3">
        <w:rPr>
          <w:rFonts w:hint="cs"/>
          <w:rtl/>
        </w:rPr>
        <w:t xml:space="preserve">; </w:t>
      </w:r>
      <w:r>
        <w:rPr>
          <w:rFonts w:hint="cs"/>
          <w:rtl/>
        </w:rPr>
        <w:t>הקטנת היחס בין מספר אנשי הצוות למספר הילדים</w:t>
      </w:r>
      <w:r w:rsidR="00CE03E3">
        <w:rPr>
          <w:rFonts w:hint="cs"/>
          <w:rtl/>
        </w:rPr>
        <w:t>;</w:t>
      </w:r>
      <w:r>
        <w:rPr>
          <w:rFonts w:hint="cs"/>
          <w:rtl/>
        </w:rPr>
        <w:t xml:space="preserve"> והשקעה בהכשרה איכותית של מטפלות בגיל הרך. נוסף</w:t>
      </w:r>
      <w:r w:rsidR="00CE03E3">
        <w:rPr>
          <w:rFonts w:hint="cs"/>
          <w:rtl/>
        </w:rPr>
        <w:t xml:space="preserve"> על כך</w:t>
      </w:r>
      <w:r>
        <w:rPr>
          <w:rFonts w:hint="cs"/>
          <w:rtl/>
        </w:rPr>
        <w:t xml:space="preserve"> החוקרים </w:t>
      </w:r>
      <w:r w:rsidR="00917027">
        <w:rPr>
          <w:rFonts w:hint="cs"/>
          <w:rtl/>
        </w:rPr>
        <w:t xml:space="preserve">מציעים </w:t>
      </w:r>
      <w:r w:rsidR="00CE03E3">
        <w:rPr>
          <w:rFonts w:hint="cs"/>
          <w:rtl/>
        </w:rPr>
        <w:t>הגדלה של</w:t>
      </w:r>
      <w:r>
        <w:rPr>
          <w:rFonts w:hint="cs"/>
          <w:rtl/>
        </w:rPr>
        <w:t xml:space="preserve"> קצבת הבטחת </w:t>
      </w:r>
      <w:r w:rsidR="00CE03E3">
        <w:rPr>
          <w:rFonts w:hint="cs"/>
          <w:rtl/>
        </w:rPr>
        <w:t>ה</w:t>
      </w:r>
      <w:r>
        <w:rPr>
          <w:rFonts w:hint="cs"/>
          <w:rtl/>
        </w:rPr>
        <w:t xml:space="preserve">הכנסה, הגדלה וחלוקה דיפרנציאלית של קצבאות </w:t>
      </w:r>
      <w:r w:rsidR="00CE03E3">
        <w:rPr>
          <w:rFonts w:hint="cs"/>
          <w:rtl/>
        </w:rPr>
        <w:t>ה</w:t>
      </w:r>
      <w:r>
        <w:rPr>
          <w:rFonts w:hint="cs"/>
          <w:rtl/>
        </w:rPr>
        <w:t xml:space="preserve">ילדים, והרחבת מענק </w:t>
      </w:r>
      <w:r w:rsidR="00CE03E3">
        <w:rPr>
          <w:rFonts w:hint="cs"/>
          <w:rtl/>
        </w:rPr>
        <w:t>ה</w:t>
      </w:r>
      <w:r>
        <w:rPr>
          <w:rFonts w:hint="cs"/>
          <w:rtl/>
        </w:rPr>
        <w:t xml:space="preserve">עבודה להורים לילדים בגיל הרך שהכנסתם נמוכה. </w:t>
      </w:r>
      <w:r w:rsidR="00553059">
        <w:rPr>
          <w:rFonts w:hint="cs"/>
          <w:rtl/>
        </w:rPr>
        <w:t xml:space="preserve">התערבות מוקדמת תניב תשואה לילד בפרט ולחברה בכלל בתחומים רבים. </w:t>
      </w:r>
    </w:p>
    <w:p w14:paraId="017B02BA" w14:textId="77777777" w:rsidR="00F84974" w:rsidRPr="00351474" w:rsidRDefault="00F84974" w:rsidP="00372853">
      <w:pPr>
        <w:spacing w:line="276" w:lineRule="auto"/>
        <w:jc w:val="both"/>
        <w:rPr>
          <w:b/>
          <w:bCs/>
          <w:color w:val="0070C0"/>
        </w:rPr>
      </w:pPr>
      <w:r w:rsidRPr="004F2EDE">
        <w:rPr>
          <w:rFonts w:hint="eastAsia"/>
          <w:b/>
          <w:bCs/>
          <w:color w:val="0070C0"/>
          <w:rtl/>
        </w:rPr>
        <w:t>צמצום</w:t>
      </w:r>
      <w:r w:rsidRPr="00351474">
        <w:rPr>
          <w:rFonts w:hint="cs"/>
          <w:b/>
          <w:bCs/>
          <w:color w:val="0070C0"/>
          <w:rtl/>
        </w:rPr>
        <w:t xml:space="preserve"> גודל הכיתות </w:t>
      </w:r>
      <w:r w:rsidR="00984B7D">
        <w:rPr>
          <w:rFonts w:hint="cs"/>
          <w:b/>
          <w:bCs/>
          <w:color w:val="0070C0"/>
          <w:rtl/>
        </w:rPr>
        <w:t>איננו פתרון יעיל ל</w:t>
      </w:r>
      <w:r w:rsidR="00372853">
        <w:rPr>
          <w:rFonts w:hint="cs"/>
          <w:b/>
          <w:bCs/>
          <w:color w:val="0070C0"/>
          <w:rtl/>
        </w:rPr>
        <w:t>כלל המערכת, אך יכול לסייע לתלמידים מאוכלוסיות חלשות</w:t>
      </w:r>
    </w:p>
    <w:p w14:paraId="67243C56" w14:textId="77777777" w:rsidR="00F84974" w:rsidRPr="00331EDF" w:rsidRDefault="00F84974" w:rsidP="00FC7970">
      <w:pPr>
        <w:spacing w:line="276" w:lineRule="auto"/>
        <w:jc w:val="both"/>
        <w:rPr>
          <w:b/>
          <w:bCs/>
          <w:rtl/>
        </w:rPr>
      </w:pPr>
      <w:r w:rsidRPr="00331EDF">
        <w:rPr>
          <w:rFonts w:hint="cs"/>
          <w:b/>
          <w:bCs/>
          <w:rtl/>
        </w:rPr>
        <w:t xml:space="preserve">הכיתות בישראל הן </w:t>
      </w:r>
      <w:r w:rsidR="00CE03E3">
        <w:rPr>
          <w:rFonts w:hint="cs"/>
          <w:b/>
          <w:bCs/>
          <w:rtl/>
        </w:rPr>
        <w:t>מ</w:t>
      </w:r>
      <w:r w:rsidRPr="00331EDF">
        <w:rPr>
          <w:rFonts w:hint="cs"/>
          <w:b/>
          <w:bCs/>
          <w:rtl/>
        </w:rPr>
        <w:t>הצפופות ביותר ב</w:t>
      </w:r>
      <w:r w:rsidR="00CE03E3">
        <w:rPr>
          <w:rFonts w:hint="cs"/>
          <w:b/>
          <w:bCs/>
          <w:rtl/>
        </w:rPr>
        <w:t>מדינות ה</w:t>
      </w:r>
      <w:r w:rsidRPr="00331EDF">
        <w:rPr>
          <w:rFonts w:hint="cs"/>
          <w:b/>
          <w:bCs/>
          <w:rtl/>
        </w:rPr>
        <w:t>-</w:t>
      </w:r>
      <w:r w:rsidRPr="00331EDF">
        <w:rPr>
          <w:rFonts w:hint="cs"/>
          <w:b/>
          <w:bCs/>
        </w:rPr>
        <w:t>OECD</w:t>
      </w:r>
      <w:r w:rsidRPr="00331EDF">
        <w:rPr>
          <w:rFonts w:hint="cs"/>
          <w:b/>
          <w:bCs/>
          <w:rtl/>
        </w:rPr>
        <w:t xml:space="preserve"> וההישגים </w:t>
      </w:r>
      <w:r w:rsidR="00356931" w:rsidRPr="00331EDF">
        <w:rPr>
          <w:rFonts w:hint="cs"/>
          <w:b/>
          <w:bCs/>
          <w:rtl/>
        </w:rPr>
        <w:t>של</w:t>
      </w:r>
      <w:r w:rsidR="00356931">
        <w:rPr>
          <w:rFonts w:hint="cs"/>
          <w:b/>
          <w:bCs/>
          <w:rtl/>
        </w:rPr>
        <w:t xml:space="preserve"> התלמידים הישראליים</w:t>
      </w:r>
      <w:r w:rsidR="00356931" w:rsidRPr="00331EDF">
        <w:rPr>
          <w:rFonts w:hint="cs"/>
          <w:b/>
          <w:bCs/>
          <w:rtl/>
        </w:rPr>
        <w:t xml:space="preserve"> </w:t>
      </w:r>
      <w:r w:rsidRPr="00331EDF">
        <w:rPr>
          <w:rFonts w:hint="cs"/>
          <w:b/>
          <w:bCs/>
          <w:rtl/>
        </w:rPr>
        <w:t>בינוניים עד נמוכים</w:t>
      </w:r>
      <w:r w:rsidR="00356931">
        <w:rPr>
          <w:rFonts w:hint="cs"/>
          <w:b/>
          <w:bCs/>
          <w:rtl/>
        </w:rPr>
        <w:t xml:space="preserve"> בהשוואה לעמיתיהם </w:t>
      </w:r>
      <w:r w:rsidR="00CE03E3">
        <w:rPr>
          <w:rFonts w:hint="cs"/>
          <w:b/>
          <w:bCs/>
          <w:rtl/>
        </w:rPr>
        <w:t>במדינות אלו</w:t>
      </w:r>
      <w:r w:rsidRPr="00331EDF">
        <w:rPr>
          <w:rFonts w:hint="cs"/>
          <w:b/>
          <w:bCs/>
          <w:rtl/>
        </w:rPr>
        <w:t xml:space="preserve">. </w:t>
      </w:r>
      <w:r w:rsidR="00984B7D">
        <w:rPr>
          <w:rFonts w:hint="cs"/>
          <w:b/>
          <w:bCs/>
          <w:rtl/>
        </w:rPr>
        <w:t xml:space="preserve">האם גודל הכיתות בישראל מסביר את רמת ההישגים הנמוכה של ילדינו? </w:t>
      </w:r>
    </w:p>
    <w:p w14:paraId="742B93DF" w14:textId="37E47262" w:rsidR="00DA56E7" w:rsidRPr="00697611" w:rsidRDefault="00984B7D" w:rsidP="00453E09">
      <w:pPr>
        <w:spacing w:line="276" w:lineRule="auto"/>
        <w:jc w:val="both"/>
        <w:rPr>
          <w:rtl/>
        </w:rPr>
      </w:pPr>
      <w:r>
        <w:rPr>
          <w:rFonts w:hint="cs"/>
          <w:rtl/>
        </w:rPr>
        <w:t xml:space="preserve">המצדדים בהקטנת </w:t>
      </w:r>
      <w:r w:rsidR="00CE03E3">
        <w:rPr>
          <w:rFonts w:hint="cs"/>
          <w:rtl/>
        </w:rPr>
        <w:t>ה</w:t>
      </w:r>
      <w:r>
        <w:rPr>
          <w:rFonts w:hint="cs"/>
          <w:rtl/>
        </w:rPr>
        <w:t xml:space="preserve">כיתות טוענים </w:t>
      </w:r>
      <w:r w:rsidR="00F84974">
        <w:rPr>
          <w:rFonts w:hint="cs"/>
          <w:rtl/>
        </w:rPr>
        <w:t xml:space="preserve">שהדבר יאפשר </w:t>
      </w:r>
      <w:r w:rsidR="00CE03E3">
        <w:rPr>
          <w:rFonts w:hint="cs"/>
          <w:rtl/>
        </w:rPr>
        <w:t xml:space="preserve">למורות להעניק </w:t>
      </w:r>
      <w:r w:rsidR="00F84974">
        <w:rPr>
          <w:rFonts w:hint="cs"/>
          <w:rtl/>
        </w:rPr>
        <w:t xml:space="preserve">תשומת לב רבה </w:t>
      </w:r>
      <w:r w:rsidR="00CE03E3">
        <w:rPr>
          <w:rFonts w:hint="cs"/>
          <w:rtl/>
        </w:rPr>
        <w:t>יותר</w:t>
      </w:r>
      <w:r>
        <w:rPr>
          <w:rFonts w:hint="cs"/>
          <w:rtl/>
        </w:rPr>
        <w:t xml:space="preserve"> לכ</w:t>
      </w:r>
      <w:r w:rsidR="00562284">
        <w:rPr>
          <w:rFonts w:hint="cs"/>
          <w:rtl/>
        </w:rPr>
        <w:t>ל</w:t>
      </w:r>
      <w:r>
        <w:rPr>
          <w:rFonts w:hint="cs"/>
          <w:rtl/>
        </w:rPr>
        <w:t xml:space="preserve"> </w:t>
      </w:r>
      <w:r w:rsidR="00F84974">
        <w:rPr>
          <w:rFonts w:hint="cs"/>
          <w:rtl/>
        </w:rPr>
        <w:t xml:space="preserve">תלמיד, </w:t>
      </w:r>
      <w:r w:rsidR="00CE03E3">
        <w:rPr>
          <w:rFonts w:hint="cs"/>
          <w:rtl/>
        </w:rPr>
        <w:t xml:space="preserve">יקל </w:t>
      </w:r>
      <w:r w:rsidR="00453E09">
        <w:rPr>
          <w:rFonts w:hint="cs"/>
          <w:rtl/>
        </w:rPr>
        <w:t>על המורים</w:t>
      </w:r>
      <w:r>
        <w:rPr>
          <w:rFonts w:hint="cs"/>
          <w:rtl/>
        </w:rPr>
        <w:t xml:space="preserve"> את עבודת</w:t>
      </w:r>
      <w:r w:rsidR="00453E09">
        <w:rPr>
          <w:rFonts w:hint="cs"/>
          <w:rtl/>
        </w:rPr>
        <w:t>ם</w:t>
      </w:r>
      <w:r w:rsidR="00975F87">
        <w:rPr>
          <w:rFonts w:hint="cs"/>
          <w:rtl/>
        </w:rPr>
        <w:t xml:space="preserve">, </w:t>
      </w:r>
      <w:r w:rsidR="00CE03E3">
        <w:rPr>
          <w:rFonts w:hint="cs"/>
          <w:rtl/>
        </w:rPr>
        <w:t xml:space="preserve">יפחית </w:t>
      </w:r>
      <w:r w:rsidR="00975F87">
        <w:rPr>
          <w:rFonts w:hint="cs"/>
          <w:rtl/>
        </w:rPr>
        <w:t>נשירה של מורים ועוד</w:t>
      </w:r>
      <w:r w:rsidR="00FC7970">
        <w:rPr>
          <w:rFonts w:hint="cs"/>
          <w:rtl/>
        </w:rPr>
        <w:t>. ו</w:t>
      </w:r>
      <w:r w:rsidR="00F84974">
        <w:rPr>
          <w:rFonts w:hint="cs"/>
          <w:rtl/>
        </w:rPr>
        <w:t>או</w:t>
      </w:r>
      <w:r w:rsidR="00975F87">
        <w:rPr>
          <w:rFonts w:hint="cs"/>
          <w:rtl/>
        </w:rPr>
        <w:t xml:space="preserve">לם </w:t>
      </w:r>
      <w:r w:rsidR="00F84974">
        <w:rPr>
          <w:rFonts w:hint="cs"/>
          <w:rtl/>
        </w:rPr>
        <w:t>צמצום מספר התלמידים בכיתה הוא מהלך יקר, המחייב גיוס מורים רבים שלא בהכרח עומדים בסטנדרטים הנדרשים. ב</w:t>
      </w:r>
      <w:r w:rsidR="00BC45C6">
        <w:rPr>
          <w:rFonts w:hint="cs"/>
          <w:rtl/>
        </w:rPr>
        <w:t>מגזר היהודי</w:t>
      </w:r>
      <w:r w:rsidR="00F84974">
        <w:rPr>
          <w:rFonts w:hint="cs"/>
          <w:rtl/>
        </w:rPr>
        <w:t xml:space="preserve">, תלמידים משכבות חברתיות מבוססות לומדים בכיתות גדולות יחסית, ותלמידים מאוכלוסיות חלשות </w:t>
      </w:r>
      <w:r>
        <w:rPr>
          <w:rFonts w:hint="cs"/>
          <w:rtl/>
        </w:rPr>
        <w:t xml:space="preserve">לומדים </w:t>
      </w:r>
      <w:r w:rsidR="00F84974">
        <w:rPr>
          <w:rFonts w:hint="cs"/>
          <w:rtl/>
        </w:rPr>
        <w:t xml:space="preserve">בכיתות קטנות. לכן, הקטנת הכיתות </w:t>
      </w:r>
      <w:r w:rsidR="00BC45C6">
        <w:rPr>
          <w:rFonts w:hint="cs"/>
          <w:rtl/>
        </w:rPr>
        <w:t xml:space="preserve">במגזר זה </w:t>
      </w:r>
      <w:r w:rsidR="00CE03E3">
        <w:rPr>
          <w:rFonts w:hint="cs"/>
          <w:rtl/>
        </w:rPr>
        <w:t xml:space="preserve">עשויה לשפר </w:t>
      </w:r>
      <w:r w:rsidR="00F84974">
        <w:rPr>
          <w:rFonts w:hint="cs"/>
          <w:rtl/>
        </w:rPr>
        <w:t>את מצבן של השכבות החזקות</w:t>
      </w:r>
      <w:r>
        <w:rPr>
          <w:rFonts w:hint="cs"/>
          <w:rtl/>
        </w:rPr>
        <w:t xml:space="preserve"> דווקא</w:t>
      </w:r>
      <w:r w:rsidR="00F84974">
        <w:rPr>
          <w:rFonts w:hint="cs"/>
          <w:rtl/>
        </w:rPr>
        <w:t xml:space="preserve">. </w:t>
      </w:r>
      <w:r w:rsidR="00DA56E7">
        <w:rPr>
          <w:rFonts w:hint="cs"/>
          <w:rtl/>
        </w:rPr>
        <w:t xml:space="preserve">למרות האמור לעיל יש עדויות לא מעטות שהקטנת כיתות יכולה להביא לשיפור הישגים </w:t>
      </w:r>
      <w:r w:rsidR="00CE03E3">
        <w:rPr>
          <w:rFonts w:hint="cs"/>
          <w:rtl/>
        </w:rPr>
        <w:t xml:space="preserve">כשהדברים אמורים </w:t>
      </w:r>
      <w:r w:rsidR="00DA56E7">
        <w:rPr>
          <w:rFonts w:hint="cs"/>
          <w:rtl/>
        </w:rPr>
        <w:t xml:space="preserve">בכיתות הנמוכות בבית הספר היסודי ובכיתות המאוכלסות על ידי תלמידים מרקע </w:t>
      </w:r>
      <w:r w:rsidR="005470C9">
        <w:rPr>
          <w:rFonts w:hint="cs"/>
          <w:rtl/>
        </w:rPr>
        <w:t>חברתי-כלכלי</w:t>
      </w:r>
      <w:r w:rsidR="00DA56E7">
        <w:rPr>
          <w:rFonts w:hint="cs"/>
          <w:rtl/>
        </w:rPr>
        <w:t xml:space="preserve"> חלש. חשוב</w:t>
      </w:r>
      <w:r>
        <w:rPr>
          <w:rFonts w:hint="cs"/>
          <w:rtl/>
        </w:rPr>
        <w:t xml:space="preserve"> גם</w:t>
      </w:r>
      <w:r w:rsidR="00DA56E7">
        <w:rPr>
          <w:rFonts w:hint="cs"/>
          <w:rtl/>
        </w:rPr>
        <w:t xml:space="preserve"> להדגיש שצמצום מספר התלמידים בכיתה חייב להתבצע </w:t>
      </w:r>
      <w:r w:rsidR="00CE03E3">
        <w:rPr>
          <w:rFonts w:hint="cs"/>
          <w:rtl/>
        </w:rPr>
        <w:t xml:space="preserve">בד בבד עם </w:t>
      </w:r>
      <w:r w:rsidR="00DA56E7">
        <w:rPr>
          <w:rFonts w:hint="cs"/>
          <w:rtl/>
        </w:rPr>
        <w:t xml:space="preserve">התאמת דרכי הלמידה ושיטות ההוראה. אי לכך רצוי </w:t>
      </w:r>
      <w:r w:rsidR="00CE03E3">
        <w:rPr>
          <w:rFonts w:hint="cs"/>
          <w:rtl/>
        </w:rPr>
        <w:t>ל</w:t>
      </w:r>
      <w:r w:rsidR="00FC7970">
        <w:rPr>
          <w:rFonts w:hint="cs"/>
          <w:rtl/>
        </w:rPr>
        <w:t>פעול</w:t>
      </w:r>
      <w:r w:rsidR="00CE03E3">
        <w:rPr>
          <w:rFonts w:hint="cs"/>
          <w:rtl/>
        </w:rPr>
        <w:t xml:space="preserve"> לצמצום</w:t>
      </w:r>
      <w:r w:rsidR="00453E09">
        <w:rPr>
          <w:rFonts w:hint="cs"/>
          <w:rtl/>
        </w:rPr>
        <w:t xml:space="preserve"> הכיתות בבתי </w:t>
      </w:r>
      <w:r w:rsidR="00F84974">
        <w:rPr>
          <w:rFonts w:hint="cs"/>
          <w:rtl/>
        </w:rPr>
        <w:t xml:space="preserve">ספר </w:t>
      </w:r>
      <w:r w:rsidR="00975F87">
        <w:rPr>
          <w:rFonts w:hint="cs"/>
          <w:rtl/>
        </w:rPr>
        <w:t>המשרתים</w:t>
      </w:r>
      <w:r w:rsidR="00F84974">
        <w:rPr>
          <w:rFonts w:hint="cs"/>
          <w:rtl/>
        </w:rPr>
        <w:t xml:space="preserve"> אוכלוסיות חלשות</w:t>
      </w:r>
      <w:r w:rsidR="00BC45C6">
        <w:rPr>
          <w:rFonts w:hint="cs"/>
          <w:rtl/>
        </w:rPr>
        <w:t xml:space="preserve"> (</w:t>
      </w:r>
      <w:r w:rsidR="00CE03E3">
        <w:rPr>
          <w:rFonts w:hint="cs"/>
          <w:rtl/>
        </w:rPr>
        <w:t xml:space="preserve">לרבות </w:t>
      </w:r>
      <w:r w:rsidR="00BC45C6">
        <w:rPr>
          <w:rFonts w:hint="cs"/>
          <w:rtl/>
        </w:rPr>
        <w:t>במגזר הערבי)</w:t>
      </w:r>
      <w:r w:rsidR="00F84974">
        <w:rPr>
          <w:rFonts w:hint="cs"/>
          <w:rtl/>
        </w:rPr>
        <w:t>, ובעיקר בבית הספר היסודי, לצד פיתוח פדגוגי ושינוי בהכשרת המורים.</w:t>
      </w:r>
    </w:p>
    <w:p w14:paraId="46D4B524" w14:textId="77777777" w:rsidR="00F84974" w:rsidRPr="00351474" w:rsidRDefault="000975FB" w:rsidP="00832C2F">
      <w:pPr>
        <w:spacing w:line="276" w:lineRule="auto"/>
        <w:jc w:val="both"/>
        <w:rPr>
          <w:color w:val="0070C0"/>
        </w:rPr>
      </w:pPr>
      <w:r>
        <w:rPr>
          <w:rFonts w:hint="cs"/>
          <w:b/>
          <w:bCs/>
          <w:color w:val="0070C0"/>
          <w:rtl/>
        </w:rPr>
        <w:t>הפרטה ובחירת הורים במערכת החינוך מגדילות את אי השוויון</w:t>
      </w:r>
    </w:p>
    <w:p w14:paraId="69360BE7" w14:textId="6028BE5B" w:rsidR="00FB5559" w:rsidRDefault="00DA56E7" w:rsidP="00453E09">
      <w:pPr>
        <w:spacing w:line="276" w:lineRule="auto"/>
        <w:jc w:val="both"/>
        <w:rPr>
          <w:b/>
          <w:bCs/>
        </w:rPr>
      </w:pPr>
      <w:r>
        <w:rPr>
          <w:rFonts w:hint="cs"/>
          <w:b/>
          <w:bCs/>
          <w:rtl/>
        </w:rPr>
        <w:t>יש הרואים ב</w:t>
      </w:r>
      <w:r w:rsidR="002C09E7" w:rsidRPr="001B7E8C">
        <w:rPr>
          <w:rFonts w:hint="cs"/>
          <w:b/>
          <w:bCs/>
          <w:rtl/>
        </w:rPr>
        <w:t xml:space="preserve">בחירת הורים, </w:t>
      </w:r>
      <w:r w:rsidR="00453E09">
        <w:rPr>
          <w:rFonts w:hint="cs"/>
          <w:b/>
          <w:bCs/>
          <w:rtl/>
        </w:rPr>
        <w:t>ב</w:t>
      </w:r>
      <w:r w:rsidR="002C09E7" w:rsidRPr="001B7E8C">
        <w:rPr>
          <w:rFonts w:hint="cs"/>
          <w:b/>
          <w:bCs/>
          <w:rtl/>
        </w:rPr>
        <w:t>תחרות ו</w:t>
      </w:r>
      <w:r w:rsidR="00453E09">
        <w:rPr>
          <w:rFonts w:hint="cs"/>
          <w:b/>
          <w:bCs/>
          <w:rtl/>
        </w:rPr>
        <w:t>בה</w:t>
      </w:r>
      <w:r w:rsidR="002C09E7" w:rsidRPr="001B7E8C">
        <w:rPr>
          <w:rFonts w:hint="cs"/>
          <w:b/>
          <w:bCs/>
          <w:rtl/>
        </w:rPr>
        <w:t>פרטה של בתי ספר אמצ</w:t>
      </w:r>
      <w:r w:rsidR="00B10C64" w:rsidRPr="001B7E8C">
        <w:rPr>
          <w:rFonts w:hint="cs"/>
          <w:b/>
          <w:bCs/>
          <w:rtl/>
        </w:rPr>
        <w:t xml:space="preserve">עים </w:t>
      </w:r>
      <w:r>
        <w:rPr>
          <w:rFonts w:hint="cs"/>
          <w:b/>
          <w:bCs/>
          <w:rtl/>
        </w:rPr>
        <w:t>יעילים</w:t>
      </w:r>
      <w:r w:rsidRPr="001B7E8C">
        <w:rPr>
          <w:rFonts w:hint="cs"/>
          <w:b/>
          <w:bCs/>
          <w:rtl/>
        </w:rPr>
        <w:t xml:space="preserve"> </w:t>
      </w:r>
      <w:r w:rsidR="00B10C64" w:rsidRPr="001B7E8C">
        <w:rPr>
          <w:rFonts w:hint="cs"/>
          <w:b/>
          <w:bCs/>
          <w:rtl/>
        </w:rPr>
        <w:t>לקידום מערכת החינוך</w:t>
      </w:r>
      <w:r w:rsidR="00415050">
        <w:rPr>
          <w:rFonts w:hint="cs"/>
          <w:b/>
          <w:bCs/>
          <w:rtl/>
        </w:rPr>
        <w:t>,</w:t>
      </w:r>
      <w:r w:rsidR="002C09E7" w:rsidRPr="001B7E8C">
        <w:rPr>
          <w:rFonts w:hint="cs"/>
          <w:b/>
          <w:bCs/>
          <w:rtl/>
        </w:rPr>
        <w:t xml:space="preserve"> אולם </w:t>
      </w:r>
      <w:r>
        <w:rPr>
          <w:rFonts w:hint="cs"/>
          <w:b/>
          <w:bCs/>
          <w:rtl/>
        </w:rPr>
        <w:t xml:space="preserve">אין </w:t>
      </w:r>
      <w:r w:rsidR="00415050">
        <w:rPr>
          <w:rFonts w:hint="cs"/>
          <w:b/>
          <w:bCs/>
          <w:rtl/>
        </w:rPr>
        <w:t xml:space="preserve">לכך </w:t>
      </w:r>
      <w:r>
        <w:rPr>
          <w:rFonts w:hint="cs"/>
          <w:b/>
          <w:bCs/>
          <w:rtl/>
        </w:rPr>
        <w:t xml:space="preserve">אישוש מחקרי. מרבית המחקרים שבדקו את הנושא </w:t>
      </w:r>
      <w:r w:rsidR="002C09E7" w:rsidRPr="001B7E8C">
        <w:rPr>
          <w:rFonts w:hint="cs"/>
          <w:b/>
          <w:bCs/>
          <w:rtl/>
        </w:rPr>
        <w:t xml:space="preserve">לא </w:t>
      </w:r>
      <w:r>
        <w:rPr>
          <w:rFonts w:hint="cs"/>
          <w:b/>
          <w:bCs/>
          <w:rtl/>
        </w:rPr>
        <w:t>גילו</w:t>
      </w:r>
      <w:r w:rsidRPr="001B7E8C">
        <w:rPr>
          <w:rFonts w:hint="cs"/>
          <w:b/>
          <w:bCs/>
          <w:rtl/>
        </w:rPr>
        <w:t xml:space="preserve"> </w:t>
      </w:r>
      <w:r w:rsidR="002C09E7" w:rsidRPr="001B7E8C">
        <w:rPr>
          <w:rFonts w:hint="cs"/>
          <w:b/>
          <w:bCs/>
          <w:rtl/>
        </w:rPr>
        <w:t xml:space="preserve">יתרונות ברורים </w:t>
      </w:r>
      <w:r>
        <w:rPr>
          <w:rFonts w:hint="cs"/>
          <w:b/>
          <w:bCs/>
          <w:rtl/>
        </w:rPr>
        <w:t xml:space="preserve">לפתיחת אזורי רישום או </w:t>
      </w:r>
      <w:r w:rsidR="002C09E7" w:rsidRPr="001B7E8C">
        <w:rPr>
          <w:rFonts w:hint="cs"/>
          <w:b/>
          <w:bCs/>
          <w:rtl/>
        </w:rPr>
        <w:t>ללימודים בבית ספר פרטי או עצמאי הנהנה ממימון ציבורי על פני לימודים בבית ספר ציבורי רגיל</w:t>
      </w:r>
      <w:r w:rsidR="00737C9E">
        <w:rPr>
          <w:rFonts w:hint="cs"/>
          <w:b/>
          <w:bCs/>
          <w:rtl/>
        </w:rPr>
        <w:t>. מחקרים מלמדים שבחירה והפרטה אינ</w:t>
      </w:r>
      <w:r w:rsidR="00D86FC8">
        <w:rPr>
          <w:rFonts w:hint="cs"/>
          <w:b/>
          <w:bCs/>
          <w:rtl/>
        </w:rPr>
        <w:t>ן</w:t>
      </w:r>
      <w:r w:rsidR="00737C9E">
        <w:rPr>
          <w:rFonts w:hint="cs"/>
          <w:b/>
          <w:bCs/>
          <w:rtl/>
        </w:rPr>
        <w:t xml:space="preserve"> תורמ</w:t>
      </w:r>
      <w:r w:rsidR="00D86FC8">
        <w:rPr>
          <w:rFonts w:hint="cs"/>
          <w:b/>
          <w:bCs/>
          <w:rtl/>
        </w:rPr>
        <w:t>ות</w:t>
      </w:r>
      <w:r w:rsidR="00737C9E">
        <w:rPr>
          <w:rFonts w:hint="cs"/>
          <w:b/>
          <w:bCs/>
          <w:rtl/>
        </w:rPr>
        <w:t xml:space="preserve"> </w:t>
      </w:r>
      <w:r>
        <w:rPr>
          <w:rFonts w:hint="cs"/>
          <w:b/>
          <w:bCs/>
          <w:rtl/>
        </w:rPr>
        <w:t>ל</w:t>
      </w:r>
      <w:r w:rsidR="002C09E7" w:rsidRPr="001B7E8C">
        <w:rPr>
          <w:rFonts w:hint="cs"/>
          <w:b/>
          <w:bCs/>
          <w:rtl/>
        </w:rPr>
        <w:t xml:space="preserve">שיפור המערכת בכללותה, </w:t>
      </w:r>
      <w:r w:rsidR="00CE03E3">
        <w:rPr>
          <w:rFonts w:hint="cs"/>
          <w:b/>
          <w:bCs/>
          <w:rtl/>
        </w:rPr>
        <w:t>ואף</w:t>
      </w:r>
      <w:r w:rsidR="00D86FC8">
        <w:rPr>
          <w:rFonts w:hint="cs"/>
          <w:b/>
          <w:bCs/>
          <w:rtl/>
        </w:rPr>
        <w:t xml:space="preserve"> עשויות להגדיל את היקף</w:t>
      </w:r>
      <w:r w:rsidR="002C09E7" w:rsidRPr="001B7E8C">
        <w:rPr>
          <w:rFonts w:hint="cs"/>
          <w:b/>
          <w:bCs/>
          <w:rtl/>
        </w:rPr>
        <w:t xml:space="preserve"> אי השוויון</w:t>
      </w:r>
      <w:r w:rsidR="00D86FC8">
        <w:rPr>
          <w:rFonts w:hint="cs"/>
          <w:b/>
          <w:bCs/>
          <w:rtl/>
        </w:rPr>
        <w:t xml:space="preserve"> במערכת</w:t>
      </w:r>
      <w:r w:rsidR="002C09E7" w:rsidRPr="001B7E8C">
        <w:rPr>
          <w:rFonts w:hint="cs"/>
          <w:b/>
          <w:bCs/>
          <w:rtl/>
        </w:rPr>
        <w:t xml:space="preserve">. </w:t>
      </w:r>
      <w:r w:rsidR="00C211EB">
        <w:rPr>
          <w:rFonts w:hint="cs"/>
          <w:b/>
          <w:bCs/>
          <w:rtl/>
        </w:rPr>
        <w:t>החוקרים מדגישים ש</w:t>
      </w:r>
      <w:r w:rsidR="007560BB" w:rsidRPr="007560BB">
        <w:rPr>
          <w:b/>
          <w:bCs/>
          <w:rtl/>
        </w:rPr>
        <w:t xml:space="preserve">יש לוודא </w:t>
      </w:r>
      <w:r w:rsidR="00CE03E3">
        <w:rPr>
          <w:rFonts w:hint="cs"/>
          <w:b/>
          <w:bCs/>
          <w:rtl/>
        </w:rPr>
        <w:t xml:space="preserve">כי </w:t>
      </w:r>
      <w:r w:rsidR="007560BB" w:rsidRPr="007560BB">
        <w:rPr>
          <w:b/>
          <w:bCs/>
          <w:rtl/>
        </w:rPr>
        <w:t xml:space="preserve">מנגנוני הבחירה </w:t>
      </w:r>
      <w:r w:rsidR="007560BB">
        <w:rPr>
          <w:rFonts w:hint="cs"/>
          <w:b/>
          <w:bCs/>
          <w:rtl/>
        </w:rPr>
        <w:t xml:space="preserve">הקיימים </w:t>
      </w:r>
      <w:r w:rsidR="007560BB" w:rsidRPr="007560BB">
        <w:rPr>
          <w:b/>
          <w:bCs/>
          <w:rtl/>
        </w:rPr>
        <w:t>אינם פוגעים במערכת הציבורית ו</w:t>
      </w:r>
      <w:r w:rsidR="00CE03E3">
        <w:rPr>
          <w:rFonts w:hint="cs"/>
          <w:b/>
          <w:bCs/>
          <w:rtl/>
        </w:rPr>
        <w:t xml:space="preserve">כי </w:t>
      </w:r>
      <w:r w:rsidR="007560BB" w:rsidRPr="007560BB">
        <w:rPr>
          <w:b/>
          <w:bCs/>
          <w:rtl/>
        </w:rPr>
        <w:t>הם מקדמים גישות פדגוגיות בעלות פוטנציאל מוכח לשיפור ההוראה והלמידה בקרב תלמידים בעלי הישגים נמוכים</w:t>
      </w:r>
      <w:r w:rsidR="007560BB">
        <w:rPr>
          <w:rFonts w:hint="cs"/>
          <w:b/>
          <w:bCs/>
          <w:rtl/>
        </w:rPr>
        <w:t xml:space="preserve">. </w:t>
      </w:r>
    </w:p>
    <w:p w14:paraId="428229E4" w14:textId="161B8573" w:rsidR="001B7E8C" w:rsidRDefault="007560BB" w:rsidP="00C14CF5">
      <w:pPr>
        <w:spacing w:line="276" w:lineRule="auto"/>
        <w:jc w:val="both"/>
        <w:rPr>
          <w:b/>
          <w:bCs/>
          <w:rtl/>
          <w:lang w:val="en-GB"/>
        </w:rPr>
      </w:pPr>
      <w:r w:rsidRPr="00FB5559">
        <w:rPr>
          <w:rFonts w:hint="cs"/>
          <w:rtl/>
          <w:lang w:val="en-GB"/>
        </w:rPr>
        <w:t xml:space="preserve">החוקרים ממליצים שבמקרים </w:t>
      </w:r>
      <w:r w:rsidR="00CE03E3">
        <w:rPr>
          <w:rFonts w:hint="cs"/>
          <w:rtl/>
          <w:lang w:val="en-GB"/>
        </w:rPr>
        <w:t>ש</w:t>
      </w:r>
      <w:r w:rsidRPr="00FB5559">
        <w:rPr>
          <w:rFonts w:hint="cs"/>
          <w:rtl/>
          <w:lang w:val="en-GB"/>
        </w:rPr>
        <w:t>בהם מופעלת בחירת הורים</w:t>
      </w:r>
      <w:r w:rsidR="00FB5559" w:rsidRPr="00B23DC2">
        <w:rPr>
          <w:rFonts w:asciiTheme="minorBidi" w:hAnsiTheme="minorBidi"/>
          <w:lang w:val="en-GB"/>
        </w:rPr>
        <w:t>,</w:t>
      </w:r>
      <w:r w:rsidRPr="00B23DC2">
        <w:rPr>
          <w:rFonts w:asciiTheme="minorBidi" w:hAnsiTheme="minorBidi"/>
          <w:rtl/>
          <w:lang w:val="en-GB"/>
        </w:rPr>
        <w:t xml:space="preserve"> </w:t>
      </w:r>
      <w:r w:rsidRPr="00FB5559">
        <w:rPr>
          <w:rFonts w:hint="cs"/>
          <w:rtl/>
          <w:lang w:val="en-GB"/>
        </w:rPr>
        <w:t xml:space="preserve">על המדינה והרשות המקומית </w:t>
      </w:r>
      <w:r w:rsidR="00CE03E3">
        <w:rPr>
          <w:rFonts w:hint="cs"/>
          <w:rtl/>
          <w:lang w:val="en-GB"/>
        </w:rPr>
        <w:t>להבטיח</w:t>
      </w:r>
      <w:r w:rsidR="00CE03E3" w:rsidRPr="00FB5559">
        <w:rPr>
          <w:rFonts w:hint="cs"/>
          <w:rtl/>
          <w:lang w:val="en-GB"/>
        </w:rPr>
        <w:t xml:space="preserve"> </w:t>
      </w:r>
      <w:r w:rsidRPr="00FB5559">
        <w:rPr>
          <w:rFonts w:hint="cs"/>
          <w:rtl/>
          <w:lang w:val="en-GB"/>
        </w:rPr>
        <w:t xml:space="preserve">שבתי </w:t>
      </w:r>
      <w:r w:rsidR="00453E09">
        <w:rPr>
          <w:rFonts w:hint="cs"/>
          <w:rtl/>
          <w:lang w:val="en-GB"/>
        </w:rPr>
        <w:t>ה</w:t>
      </w:r>
      <w:r w:rsidRPr="00FB5559">
        <w:rPr>
          <w:rFonts w:hint="cs"/>
          <w:rtl/>
          <w:lang w:val="en-GB"/>
        </w:rPr>
        <w:t xml:space="preserve">ספר אינם גובים תשלומי הורים </w:t>
      </w:r>
      <w:r w:rsidR="00A472A3">
        <w:rPr>
          <w:rFonts w:hint="cs"/>
          <w:rtl/>
          <w:lang w:val="en-GB"/>
        </w:rPr>
        <w:t xml:space="preserve">(שכן תשלומים כאלה </w:t>
      </w:r>
      <w:r w:rsidRPr="00FB5559">
        <w:rPr>
          <w:rFonts w:hint="cs"/>
          <w:rtl/>
          <w:lang w:val="en-GB"/>
        </w:rPr>
        <w:t>מהווים חסם בפני תלמידים משכבות חלשות</w:t>
      </w:r>
      <w:r w:rsidR="00A472A3">
        <w:rPr>
          <w:rFonts w:hint="cs"/>
          <w:rtl/>
          <w:lang w:val="en-GB"/>
        </w:rPr>
        <w:t>)</w:t>
      </w:r>
      <w:r w:rsidRPr="00FB5559">
        <w:rPr>
          <w:rFonts w:hint="cs"/>
          <w:rtl/>
          <w:lang w:val="en-GB"/>
        </w:rPr>
        <w:t xml:space="preserve"> ושהם אינם מתנים קבלה לבית הספר במבחני מיון או ראיונות אלא מתבססים על הגרלה במקרה של ביקוש יתר. </w:t>
      </w:r>
      <w:r w:rsidR="00BE679B" w:rsidRPr="00FB5559">
        <w:rPr>
          <w:rFonts w:hint="cs"/>
          <w:rtl/>
          <w:lang w:val="en-GB"/>
        </w:rPr>
        <w:t xml:space="preserve">כמו </w:t>
      </w:r>
      <w:r w:rsidR="00CC7AFA" w:rsidRPr="00FB5559">
        <w:rPr>
          <w:rFonts w:hint="cs"/>
          <w:rtl/>
          <w:lang w:val="en-GB"/>
        </w:rPr>
        <w:t xml:space="preserve">כן, </w:t>
      </w:r>
      <w:r w:rsidR="00BE679B" w:rsidRPr="00FB5559">
        <w:rPr>
          <w:rFonts w:hint="cs"/>
          <w:rtl/>
          <w:lang w:val="en-GB"/>
        </w:rPr>
        <w:t xml:space="preserve">יש </w:t>
      </w:r>
      <w:r w:rsidR="00A472A3">
        <w:rPr>
          <w:rFonts w:hint="cs"/>
          <w:rtl/>
          <w:lang w:val="en-GB"/>
        </w:rPr>
        <w:t>לדאוג ל</w:t>
      </w:r>
      <w:r w:rsidR="00BE679B" w:rsidRPr="00FB5559">
        <w:rPr>
          <w:rFonts w:hint="cs"/>
          <w:rtl/>
          <w:lang w:val="en-GB"/>
        </w:rPr>
        <w:t xml:space="preserve">מערך הסעות </w:t>
      </w:r>
      <w:r w:rsidR="00A472A3">
        <w:rPr>
          <w:rFonts w:hint="cs"/>
          <w:rtl/>
          <w:lang w:val="en-GB"/>
        </w:rPr>
        <w:t>שי</w:t>
      </w:r>
      <w:r w:rsidR="00A472A3" w:rsidRPr="00FB5559">
        <w:rPr>
          <w:rFonts w:hint="cs"/>
          <w:rtl/>
          <w:lang w:val="en-GB"/>
        </w:rPr>
        <w:t xml:space="preserve">אפשר </w:t>
      </w:r>
      <w:r w:rsidR="00BE679B" w:rsidRPr="00FB5559">
        <w:rPr>
          <w:rFonts w:hint="cs"/>
          <w:rtl/>
          <w:lang w:val="en-GB"/>
        </w:rPr>
        <w:t xml:space="preserve">לכלל הילדים באזור להגיע לבית הספר </w:t>
      </w:r>
      <w:r w:rsidR="00A472A3">
        <w:rPr>
          <w:rFonts w:hint="cs"/>
          <w:rtl/>
          <w:lang w:val="en-GB"/>
        </w:rPr>
        <w:t>שבחרו</w:t>
      </w:r>
      <w:r w:rsidR="00BE679B" w:rsidRPr="00FB5559">
        <w:rPr>
          <w:rFonts w:hint="cs"/>
          <w:rtl/>
          <w:lang w:val="en-GB"/>
        </w:rPr>
        <w:t xml:space="preserve"> הוריהם בלי תלות ביכולתם הכלכלית.</w:t>
      </w:r>
      <w:r w:rsidR="00BE679B">
        <w:rPr>
          <w:rFonts w:hint="cs"/>
          <w:b/>
          <w:bCs/>
          <w:rtl/>
          <w:lang w:val="en-GB"/>
        </w:rPr>
        <w:t xml:space="preserve"> </w:t>
      </w:r>
      <w:r>
        <w:rPr>
          <w:rFonts w:hint="cs"/>
          <w:b/>
          <w:bCs/>
          <w:rtl/>
          <w:lang w:val="en-GB"/>
        </w:rPr>
        <w:t xml:space="preserve">      </w:t>
      </w:r>
    </w:p>
    <w:p w14:paraId="38DB4D37" w14:textId="77777777" w:rsidR="00453E09" w:rsidRPr="00C14CF5" w:rsidRDefault="00453E09" w:rsidP="00C14CF5">
      <w:pPr>
        <w:spacing w:line="276" w:lineRule="auto"/>
        <w:jc w:val="both"/>
        <w:rPr>
          <w:b/>
          <w:bCs/>
          <w:rtl/>
          <w:lang w:val="en-GB"/>
        </w:rPr>
      </w:pPr>
    </w:p>
    <w:p w14:paraId="168DF3A3" w14:textId="77777777" w:rsidR="00F84974" w:rsidRPr="00351474" w:rsidRDefault="00F84974" w:rsidP="006308B8">
      <w:pPr>
        <w:spacing w:line="276" w:lineRule="auto"/>
        <w:jc w:val="both"/>
        <w:rPr>
          <w:color w:val="0070C0"/>
        </w:rPr>
      </w:pPr>
      <w:r w:rsidRPr="00351474">
        <w:rPr>
          <w:rFonts w:hint="cs"/>
          <w:b/>
          <w:bCs/>
          <w:color w:val="0070C0"/>
          <w:rtl/>
        </w:rPr>
        <w:lastRenderedPageBreak/>
        <w:t>מחיר המבחנים הסטנדרטיים והפוטנציאל בפיתוח מדידה והערכה</w:t>
      </w:r>
    </w:p>
    <w:p w14:paraId="5EC86597" w14:textId="77777777" w:rsidR="00BE679B" w:rsidRDefault="00BE679B" w:rsidP="00FC7970">
      <w:pPr>
        <w:spacing w:line="276" w:lineRule="auto"/>
        <w:jc w:val="both"/>
        <w:rPr>
          <w:b/>
          <w:bCs/>
          <w:rtl/>
        </w:rPr>
      </w:pPr>
      <w:r>
        <w:rPr>
          <w:rFonts w:hint="cs"/>
          <w:b/>
          <w:bCs/>
          <w:rtl/>
        </w:rPr>
        <w:t xml:space="preserve">מבחני המיצ"ב נועדו לספק לציבור ולמקבלי החלטות מידע על הישגים ופערים לימודיים, אולם כפי שקרה במדינות אחרות שאימצו מבחנים דומים, גם בישראל נראה כי ההשלכות השליליות של מבחנים אלו עולות על התועלת שבהם. במקום שהמבחנים </w:t>
      </w:r>
      <w:r w:rsidR="00A472A3">
        <w:rPr>
          <w:rFonts w:hint="cs"/>
          <w:b/>
          <w:bCs/>
          <w:rtl/>
        </w:rPr>
        <w:t xml:space="preserve">ישמשו </w:t>
      </w:r>
      <w:r>
        <w:rPr>
          <w:rFonts w:hint="cs"/>
          <w:b/>
          <w:bCs/>
          <w:rtl/>
        </w:rPr>
        <w:t xml:space="preserve">כלי לפיתוח מדיניות המכוונת לצמצום פערים, בתי ספר </w:t>
      </w:r>
      <w:r w:rsidR="00BB78AC">
        <w:rPr>
          <w:rFonts w:hint="cs"/>
          <w:b/>
          <w:bCs/>
          <w:rtl/>
        </w:rPr>
        <w:t xml:space="preserve">רבים </w:t>
      </w:r>
      <w:r>
        <w:rPr>
          <w:rFonts w:hint="cs"/>
          <w:b/>
          <w:bCs/>
          <w:rtl/>
        </w:rPr>
        <w:t>עסוקים בהכנה אינטנסיבית של תלמידים לבחינות</w:t>
      </w:r>
      <w:r w:rsidR="00A472A3">
        <w:rPr>
          <w:rFonts w:hint="cs"/>
          <w:b/>
          <w:bCs/>
          <w:rtl/>
        </w:rPr>
        <w:t>,</w:t>
      </w:r>
      <w:r w:rsidR="00BB78AC">
        <w:rPr>
          <w:rFonts w:hint="cs"/>
          <w:b/>
          <w:bCs/>
          <w:rtl/>
        </w:rPr>
        <w:t xml:space="preserve"> ו</w:t>
      </w:r>
      <w:r w:rsidR="00A472A3">
        <w:rPr>
          <w:rFonts w:hint="cs"/>
          <w:b/>
          <w:bCs/>
          <w:rtl/>
        </w:rPr>
        <w:t xml:space="preserve">במקרים אחדים </w:t>
      </w:r>
      <w:r w:rsidR="00BB78AC">
        <w:rPr>
          <w:rFonts w:hint="cs"/>
          <w:b/>
          <w:bCs/>
          <w:rtl/>
        </w:rPr>
        <w:t>אף דווח על הטי</w:t>
      </w:r>
      <w:r w:rsidR="00A472A3">
        <w:rPr>
          <w:rFonts w:hint="cs"/>
          <w:b/>
          <w:bCs/>
          <w:rtl/>
        </w:rPr>
        <w:t>ה</w:t>
      </w:r>
      <w:r w:rsidR="00BB78AC">
        <w:rPr>
          <w:rFonts w:hint="cs"/>
          <w:b/>
          <w:bCs/>
          <w:rtl/>
        </w:rPr>
        <w:t xml:space="preserve"> </w:t>
      </w:r>
      <w:r w:rsidR="00A472A3">
        <w:rPr>
          <w:rFonts w:hint="cs"/>
          <w:b/>
          <w:bCs/>
          <w:rtl/>
        </w:rPr>
        <w:t xml:space="preserve">של </w:t>
      </w:r>
      <w:r w:rsidR="00BB78AC">
        <w:rPr>
          <w:rFonts w:hint="cs"/>
          <w:b/>
          <w:bCs/>
          <w:rtl/>
        </w:rPr>
        <w:t>תוצאות הבחינה</w:t>
      </w:r>
      <w:r>
        <w:rPr>
          <w:rFonts w:hint="cs"/>
          <w:b/>
          <w:bCs/>
          <w:rtl/>
        </w:rPr>
        <w:t xml:space="preserve">.  </w:t>
      </w:r>
    </w:p>
    <w:p w14:paraId="48EE4698" w14:textId="77777777" w:rsidR="00F84974" w:rsidRDefault="00F84974" w:rsidP="00FC7970">
      <w:pPr>
        <w:spacing w:line="276" w:lineRule="auto"/>
        <w:jc w:val="both"/>
        <w:rPr>
          <w:rtl/>
        </w:rPr>
      </w:pPr>
      <w:r>
        <w:rPr>
          <w:rFonts w:hint="cs"/>
          <w:rtl/>
        </w:rPr>
        <w:t xml:space="preserve">לאור </w:t>
      </w:r>
      <w:r w:rsidR="00BE679B">
        <w:rPr>
          <w:rFonts w:hint="cs"/>
          <w:rtl/>
        </w:rPr>
        <w:t>זאת</w:t>
      </w:r>
      <w:r>
        <w:rPr>
          <w:rFonts w:hint="cs"/>
          <w:rtl/>
        </w:rPr>
        <w:t xml:space="preserve">, החוקרים ממליצים להפוך את מבחני המיצ"ב </w:t>
      </w:r>
      <w:r w:rsidR="00A472A3">
        <w:rPr>
          <w:rFonts w:hint="cs"/>
          <w:rtl/>
        </w:rPr>
        <w:t xml:space="preserve">למבחן </w:t>
      </w:r>
      <w:r>
        <w:rPr>
          <w:rFonts w:hint="cs"/>
          <w:rtl/>
        </w:rPr>
        <w:t>המבוסס על מדגם מייצג של בתי ספר שיספק תמונת מצב של הישגים וה</w:t>
      </w:r>
      <w:r w:rsidR="00390617">
        <w:rPr>
          <w:rFonts w:hint="cs"/>
          <w:rtl/>
        </w:rPr>
        <w:t>יב</w:t>
      </w:r>
      <w:r>
        <w:rPr>
          <w:rFonts w:hint="cs"/>
          <w:rtl/>
        </w:rPr>
        <w:t>טים חינוכיים וחברתיים אחרים, ויאפשר בחינת מגמות רב</w:t>
      </w:r>
      <w:r w:rsidR="00A472A3">
        <w:rPr>
          <w:rFonts w:hint="cs"/>
          <w:rtl/>
        </w:rPr>
        <w:t>-</w:t>
      </w:r>
      <w:r>
        <w:rPr>
          <w:rFonts w:hint="cs"/>
          <w:rtl/>
        </w:rPr>
        <w:t xml:space="preserve">שנתיות. איסוף נתונים כזה יפחית את הלחצים </w:t>
      </w:r>
      <w:r w:rsidR="00A472A3">
        <w:rPr>
          <w:rFonts w:hint="cs"/>
          <w:rtl/>
        </w:rPr>
        <w:t xml:space="preserve">המופעלים על בתי הספר </w:t>
      </w:r>
      <w:r>
        <w:rPr>
          <w:rFonts w:hint="cs"/>
          <w:rtl/>
        </w:rPr>
        <w:t>עקב פרסום הציונים, ויאפ</w:t>
      </w:r>
      <w:r w:rsidR="00776EB6">
        <w:rPr>
          <w:rFonts w:hint="cs"/>
          <w:rtl/>
        </w:rPr>
        <w:t>שר להתמקד בתהליכי שיפור אמיתיים</w:t>
      </w:r>
      <w:r w:rsidR="00577631">
        <w:rPr>
          <w:rFonts w:hint="cs"/>
          <w:rtl/>
        </w:rPr>
        <w:t xml:space="preserve">. לשם כך </w:t>
      </w:r>
      <w:r>
        <w:rPr>
          <w:rFonts w:hint="cs"/>
          <w:rtl/>
        </w:rPr>
        <w:t>יש להכשיר את עובדי ההוראה להשתמש בנתוני המיצ"ב</w:t>
      </w:r>
      <w:r w:rsidR="00BE679B">
        <w:rPr>
          <w:rFonts w:hint="cs"/>
          <w:rtl/>
        </w:rPr>
        <w:t xml:space="preserve"> ו</w:t>
      </w:r>
      <w:r w:rsidR="00A472A3">
        <w:rPr>
          <w:rFonts w:hint="cs"/>
          <w:rtl/>
        </w:rPr>
        <w:t>ב</w:t>
      </w:r>
      <w:r w:rsidR="00BE679B">
        <w:rPr>
          <w:rFonts w:hint="cs"/>
          <w:rtl/>
        </w:rPr>
        <w:t>כלי הערכה אחרים</w:t>
      </w:r>
      <w:r>
        <w:rPr>
          <w:rFonts w:hint="cs"/>
          <w:rtl/>
        </w:rPr>
        <w:t xml:space="preserve">. </w:t>
      </w:r>
      <w:r w:rsidR="00A472A3">
        <w:rPr>
          <w:rFonts w:hint="cs"/>
          <w:rtl/>
        </w:rPr>
        <w:t>נוסף על כך</w:t>
      </w:r>
      <w:r>
        <w:rPr>
          <w:rFonts w:hint="cs"/>
          <w:rtl/>
        </w:rPr>
        <w:t xml:space="preserve"> יש לנצל את מקורות הידע הקיימים</w:t>
      </w:r>
      <w:r w:rsidR="00415050">
        <w:rPr>
          <w:rFonts w:hint="cs"/>
          <w:rtl/>
        </w:rPr>
        <w:t xml:space="preserve"> </w:t>
      </w:r>
      <w:r>
        <w:rPr>
          <w:rtl/>
        </w:rPr>
        <w:t>–</w:t>
      </w:r>
      <w:r>
        <w:rPr>
          <w:rFonts w:hint="cs"/>
          <w:rtl/>
        </w:rPr>
        <w:t xml:space="preserve"> במשרד </w:t>
      </w:r>
      <w:r w:rsidR="00A472A3">
        <w:rPr>
          <w:rFonts w:hint="cs"/>
          <w:rtl/>
        </w:rPr>
        <w:t>החינוך</w:t>
      </w:r>
      <w:r>
        <w:rPr>
          <w:rFonts w:hint="cs"/>
          <w:rtl/>
        </w:rPr>
        <w:t xml:space="preserve">, </w:t>
      </w:r>
      <w:r w:rsidR="00B60C36">
        <w:rPr>
          <w:rFonts w:hint="cs"/>
          <w:rtl/>
        </w:rPr>
        <w:t>ברשות</w:t>
      </w:r>
      <w:r>
        <w:rPr>
          <w:rFonts w:hint="cs"/>
          <w:rtl/>
        </w:rPr>
        <w:t xml:space="preserve"> הארצי</w:t>
      </w:r>
      <w:r w:rsidR="00B60C36">
        <w:rPr>
          <w:rFonts w:hint="cs"/>
          <w:rtl/>
        </w:rPr>
        <w:t>ת</w:t>
      </w:r>
      <w:r>
        <w:rPr>
          <w:rFonts w:hint="cs"/>
          <w:rtl/>
        </w:rPr>
        <w:t xml:space="preserve"> למדידה ולהערכה ועוד</w:t>
      </w:r>
      <w:r w:rsidR="00577631">
        <w:rPr>
          <w:rFonts w:hint="cs"/>
          <w:rtl/>
        </w:rPr>
        <w:t>, לשם שיפור תהליכי ההוראה בבתי הספר</w:t>
      </w:r>
      <w:r>
        <w:rPr>
          <w:rFonts w:hint="cs"/>
          <w:rtl/>
        </w:rPr>
        <w:t xml:space="preserve">. </w:t>
      </w:r>
    </w:p>
    <w:p w14:paraId="78170EE8" w14:textId="77777777" w:rsidR="00F84974" w:rsidRPr="00351474" w:rsidRDefault="00CF639F" w:rsidP="00832C2F">
      <w:pPr>
        <w:spacing w:line="276" w:lineRule="auto"/>
        <w:jc w:val="both"/>
        <w:rPr>
          <w:b/>
          <w:bCs/>
          <w:color w:val="0070C0"/>
        </w:rPr>
      </w:pPr>
      <w:r>
        <w:rPr>
          <w:rFonts w:hint="cs"/>
          <w:b/>
          <w:bCs/>
          <w:color w:val="0070C0"/>
          <w:rtl/>
        </w:rPr>
        <w:t>גיוון אוכלוסיית התלמידים בב</w:t>
      </w:r>
      <w:r w:rsidR="00F84974" w:rsidRPr="00351474">
        <w:rPr>
          <w:rFonts w:hint="cs"/>
          <w:b/>
          <w:bCs/>
          <w:color w:val="0070C0"/>
          <w:rtl/>
        </w:rPr>
        <w:t>ת</w:t>
      </w:r>
      <w:r>
        <w:rPr>
          <w:rFonts w:hint="cs"/>
          <w:b/>
          <w:bCs/>
          <w:color w:val="0070C0"/>
          <w:rtl/>
        </w:rPr>
        <w:t>י</w:t>
      </w:r>
      <w:r w:rsidR="00F84974" w:rsidRPr="00351474">
        <w:rPr>
          <w:rFonts w:hint="cs"/>
          <w:b/>
          <w:bCs/>
          <w:color w:val="0070C0"/>
          <w:rtl/>
        </w:rPr>
        <w:t xml:space="preserve"> הספר</w:t>
      </w:r>
    </w:p>
    <w:p w14:paraId="27A3C462" w14:textId="77777777" w:rsidR="00415050" w:rsidRDefault="00577631" w:rsidP="00FC7970">
      <w:pPr>
        <w:spacing w:line="276" w:lineRule="auto"/>
        <w:jc w:val="both"/>
        <w:rPr>
          <w:b/>
          <w:bCs/>
          <w:rtl/>
        </w:rPr>
      </w:pPr>
      <w:r>
        <w:rPr>
          <w:rFonts w:hint="cs"/>
          <w:b/>
          <w:bCs/>
          <w:rtl/>
        </w:rPr>
        <w:t xml:space="preserve">מערכת החינוך בישראל מפוצלת </w:t>
      </w:r>
      <w:r w:rsidR="00A472A3">
        <w:rPr>
          <w:rFonts w:hint="cs"/>
          <w:b/>
          <w:bCs/>
          <w:rtl/>
        </w:rPr>
        <w:t xml:space="preserve">כיום </w:t>
      </w:r>
      <w:r>
        <w:rPr>
          <w:rFonts w:hint="cs"/>
          <w:b/>
          <w:bCs/>
          <w:rtl/>
        </w:rPr>
        <w:t>בין "ארבעה שבטים"</w:t>
      </w:r>
      <w:r w:rsidR="00A472A3">
        <w:rPr>
          <w:rFonts w:hint="cs"/>
          <w:b/>
          <w:bCs/>
          <w:rtl/>
        </w:rPr>
        <w:t>,</w:t>
      </w:r>
      <w:r>
        <w:rPr>
          <w:rFonts w:hint="cs"/>
          <w:b/>
          <w:bCs/>
          <w:rtl/>
        </w:rPr>
        <w:t xml:space="preserve"> כדברי נשיא</w:t>
      </w:r>
      <w:r w:rsidR="00415050">
        <w:rPr>
          <w:rFonts w:hint="cs"/>
          <w:b/>
          <w:bCs/>
          <w:rtl/>
        </w:rPr>
        <w:t xml:space="preserve"> המדינה</w:t>
      </w:r>
      <w:r w:rsidR="00A472A3">
        <w:rPr>
          <w:rFonts w:hint="cs"/>
          <w:b/>
          <w:bCs/>
          <w:rtl/>
        </w:rPr>
        <w:t xml:space="preserve">: </w:t>
      </w:r>
      <w:r>
        <w:rPr>
          <w:rFonts w:hint="cs"/>
          <w:b/>
          <w:bCs/>
          <w:rtl/>
        </w:rPr>
        <w:t>חינוך יהודי ממלכתי, חינוך ממלכתי</w:t>
      </w:r>
      <w:r w:rsidR="00FC7970">
        <w:rPr>
          <w:rFonts w:hint="cs"/>
          <w:b/>
          <w:bCs/>
          <w:rtl/>
        </w:rPr>
        <w:t xml:space="preserve"> </w:t>
      </w:r>
      <w:r>
        <w:rPr>
          <w:rFonts w:hint="cs"/>
          <w:b/>
          <w:bCs/>
          <w:rtl/>
        </w:rPr>
        <w:t>דתי, חינוך חרדי וחינוך ערבי</w:t>
      </w:r>
      <w:r w:rsidR="00415050">
        <w:rPr>
          <w:rFonts w:hint="cs"/>
          <w:b/>
          <w:bCs/>
          <w:rtl/>
        </w:rPr>
        <w:t>.</w:t>
      </w:r>
      <w:r>
        <w:rPr>
          <w:rFonts w:hint="cs"/>
          <w:b/>
          <w:bCs/>
          <w:rtl/>
        </w:rPr>
        <w:t xml:space="preserve"> למרות ניסיונות </w:t>
      </w:r>
      <w:r w:rsidR="00A472A3">
        <w:rPr>
          <w:rFonts w:hint="cs"/>
          <w:b/>
          <w:bCs/>
          <w:rtl/>
        </w:rPr>
        <w:t>אחדים שנעשו</w:t>
      </w:r>
      <w:r>
        <w:rPr>
          <w:rFonts w:hint="cs"/>
          <w:b/>
          <w:bCs/>
          <w:rtl/>
        </w:rPr>
        <w:t xml:space="preserve">, </w:t>
      </w:r>
      <w:r w:rsidR="00F84974" w:rsidRPr="004F5608">
        <w:rPr>
          <w:rFonts w:hint="cs"/>
          <w:b/>
          <w:bCs/>
          <w:rtl/>
        </w:rPr>
        <w:t>קשה לדמיין בישראל שילוב</w:t>
      </w:r>
      <w:r>
        <w:rPr>
          <w:rFonts w:hint="cs"/>
          <w:b/>
          <w:bCs/>
          <w:rtl/>
        </w:rPr>
        <w:t xml:space="preserve"> רחב</w:t>
      </w:r>
      <w:r w:rsidR="00A472A3">
        <w:rPr>
          <w:rFonts w:hint="cs"/>
          <w:b/>
          <w:bCs/>
          <w:rtl/>
        </w:rPr>
        <w:t xml:space="preserve"> </w:t>
      </w:r>
      <w:r>
        <w:rPr>
          <w:rFonts w:hint="cs"/>
          <w:b/>
          <w:bCs/>
          <w:rtl/>
        </w:rPr>
        <w:t>היקף</w:t>
      </w:r>
      <w:r w:rsidR="00F84974" w:rsidRPr="004F5608">
        <w:rPr>
          <w:rFonts w:hint="cs"/>
          <w:b/>
          <w:bCs/>
          <w:rtl/>
        </w:rPr>
        <w:t xml:space="preserve"> של תלמידים בני ארבעת השבטים</w:t>
      </w:r>
      <w:r w:rsidR="00A472A3">
        <w:rPr>
          <w:rFonts w:hint="cs"/>
          <w:b/>
          <w:bCs/>
          <w:rtl/>
        </w:rPr>
        <w:t>. גם</w:t>
      </w:r>
      <w:r w:rsidR="00F84974" w:rsidRPr="004F5608">
        <w:rPr>
          <w:rFonts w:hint="cs"/>
          <w:b/>
          <w:bCs/>
          <w:rtl/>
        </w:rPr>
        <w:t xml:space="preserve"> בתוך </w:t>
      </w:r>
      <w:r>
        <w:rPr>
          <w:rFonts w:hint="cs"/>
          <w:b/>
          <w:bCs/>
          <w:rtl/>
        </w:rPr>
        <w:t>כל "שבט"</w:t>
      </w:r>
      <w:r w:rsidRPr="004F5608">
        <w:rPr>
          <w:rFonts w:hint="cs"/>
          <w:b/>
          <w:bCs/>
          <w:rtl/>
        </w:rPr>
        <w:t xml:space="preserve"> </w:t>
      </w:r>
      <w:r w:rsidR="00F84974" w:rsidRPr="004F5608">
        <w:rPr>
          <w:rFonts w:hint="cs"/>
          <w:b/>
          <w:bCs/>
          <w:rtl/>
        </w:rPr>
        <w:t xml:space="preserve">יש בידול ניכר בין </w:t>
      </w:r>
      <w:r>
        <w:rPr>
          <w:rFonts w:hint="cs"/>
          <w:b/>
          <w:bCs/>
          <w:rtl/>
        </w:rPr>
        <w:t>קבוצות</w:t>
      </w:r>
      <w:r w:rsidR="005A768A">
        <w:rPr>
          <w:rFonts w:hint="cs"/>
          <w:b/>
          <w:bCs/>
          <w:rtl/>
        </w:rPr>
        <w:t xml:space="preserve"> </w:t>
      </w:r>
      <w:r w:rsidR="00F84974" w:rsidRPr="004F5608">
        <w:rPr>
          <w:rFonts w:hint="cs"/>
          <w:b/>
          <w:bCs/>
          <w:rtl/>
        </w:rPr>
        <w:t>שונות.</w:t>
      </w:r>
      <w:r w:rsidR="00F84974" w:rsidRPr="00FB5559">
        <w:rPr>
          <w:rFonts w:hint="cs"/>
          <w:b/>
          <w:bCs/>
          <w:rtl/>
        </w:rPr>
        <w:t xml:space="preserve"> </w:t>
      </w:r>
    </w:p>
    <w:p w14:paraId="50B19EDF" w14:textId="2D2DC6F1" w:rsidR="0073424C" w:rsidRDefault="00F84974" w:rsidP="00BE19C6">
      <w:pPr>
        <w:spacing w:line="276" w:lineRule="auto"/>
        <w:jc w:val="both"/>
        <w:rPr>
          <w:rtl/>
        </w:rPr>
      </w:pPr>
      <w:r w:rsidRPr="00415050">
        <w:rPr>
          <w:rFonts w:hint="cs"/>
          <w:rtl/>
        </w:rPr>
        <w:t>ב</w:t>
      </w:r>
      <w:r w:rsidR="00BE19C6">
        <w:rPr>
          <w:rFonts w:hint="cs"/>
          <w:rtl/>
        </w:rPr>
        <w:t xml:space="preserve">מערכת החינוך </w:t>
      </w:r>
      <w:r w:rsidRPr="00415050">
        <w:rPr>
          <w:rFonts w:hint="cs"/>
          <w:rtl/>
        </w:rPr>
        <w:t>יש</w:t>
      </w:r>
      <w:r w:rsidR="00BE19C6">
        <w:rPr>
          <w:rFonts w:hint="cs"/>
          <w:rtl/>
        </w:rPr>
        <w:t xml:space="preserve"> הבדלים </w:t>
      </w:r>
      <w:r w:rsidRPr="00415050">
        <w:rPr>
          <w:rFonts w:hint="cs"/>
          <w:rtl/>
        </w:rPr>
        <w:t xml:space="preserve">בין בתי ספר </w:t>
      </w:r>
      <w:r w:rsidR="00BE19C6">
        <w:rPr>
          <w:rFonts w:hint="cs"/>
          <w:rtl/>
        </w:rPr>
        <w:t xml:space="preserve">בהרכב החברתי-כלכלי של </w:t>
      </w:r>
      <w:r w:rsidR="00BE19C6" w:rsidRPr="00415050" w:rsidDel="00BE19C6">
        <w:rPr>
          <w:rFonts w:hint="cs"/>
          <w:rtl/>
        </w:rPr>
        <w:t xml:space="preserve"> </w:t>
      </w:r>
      <w:r w:rsidR="00BE19C6">
        <w:rPr>
          <w:rFonts w:hint="cs"/>
          <w:rtl/>
        </w:rPr>
        <w:t>אוכלוסיית תלמידיהם</w:t>
      </w:r>
      <w:r w:rsidRPr="00415050">
        <w:rPr>
          <w:rFonts w:hint="cs"/>
          <w:rtl/>
        </w:rPr>
        <w:t xml:space="preserve">. </w:t>
      </w:r>
      <w:r w:rsidR="00BE19C6">
        <w:rPr>
          <w:rFonts w:hint="cs"/>
          <w:rtl/>
        </w:rPr>
        <w:t xml:space="preserve">הבדלים אלה </w:t>
      </w:r>
      <w:r>
        <w:rPr>
          <w:rFonts w:hint="cs"/>
          <w:rtl/>
        </w:rPr>
        <w:t xml:space="preserve"> תורמ</w:t>
      </w:r>
      <w:r w:rsidR="00BE19C6">
        <w:rPr>
          <w:rFonts w:hint="cs"/>
          <w:rtl/>
        </w:rPr>
        <w:t>ים</w:t>
      </w:r>
      <w:r>
        <w:rPr>
          <w:rFonts w:hint="cs"/>
          <w:rtl/>
        </w:rPr>
        <w:t xml:space="preserve"> להנצחת אי </w:t>
      </w:r>
      <w:r w:rsidR="00A472A3">
        <w:rPr>
          <w:rFonts w:hint="cs"/>
          <w:rtl/>
        </w:rPr>
        <w:t>ה</w:t>
      </w:r>
      <w:r>
        <w:rPr>
          <w:rFonts w:hint="cs"/>
          <w:rtl/>
        </w:rPr>
        <w:t>שוויון מדור לדור</w:t>
      </w:r>
      <w:r w:rsidR="00BE19C6">
        <w:rPr>
          <w:rFonts w:hint="cs"/>
          <w:rtl/>
        </w:rPr>
        <w:t xml:space="preserve"> משום שהרכב אוכלוסיית בית הספר משפיעה על הישגי התלמידים בו.</w:t>
      </w:r>
      <w:r>
        <w:rPr>
          <w:rFonts w:hint="cs"/>
          <w:rtl/>
        </w:rPr>
        <w:t xml:space="preserve"> לכן </w:t>
      </w:r>
      <w:r w:rsidR="00415050">
        <w:rPr>
          <w:rFonts w:hint="cs"/>
          <w:rtl/>
        </w:rPr>
        <w:t xml:space="preserve">החוקרים סבורים כי </w:t>
      </w:r>
      <w:r>
        <w:rPr>
          <w:rFonts w:hint="cs"/>
          <w:rtl/>
        </w:rPr>
        <w:t>יש לעודד</w:t>
      </w:r>
      <w:r w:rsidR="00FB5559">
        <w:rPr>
          <w:rFonts w:hint="cs"/>
          <w:rtl/>
        </w:rPr>
        <w:t xml:space="preserve"> </w:t>
      </w:r>
      <w:r w:rsidR="00A472A3">
        <w:rPr>
          <w:rtl/>
        </w:rPr>
        <w:t>–</w:t>
      </w:r>
      <w:r w:rsidR="00190FDE">
        <w:rPr>
          <w:rFonts w:hint="cs"/>
          <w:rtl/>
        </w:rPr>
        <w:t xml:space="preserve"> למשל באמצעות תמריצים כלכליים</w:t>
      </w:r>
      <w:r w:rsidR="00FB5559">
        <w:rPr>
          <w:rFonts w:hint="cs"/>
          <w:rtl/>
        </w:rPr>
        <w:t xml:space="preserve"> </w:t>
      </w:r>
      <w:r w:rsidR="00A472A3">
        <w:rPr>
          <w:rtl/>
        </w:rPr>
        <w:t>–</w:t>
      </w:r>
      <w:r>
        <w:rPr>
          <w:rFonts w:hint="cs"/>
          <w:rtl/>
        </w:rPr>
        <w:t xml:space="preserve"> </w:t>
      </w:r>
      <w:r w:rsidR="00577631">
        <w:rPr>
          <w:rFonts w:hint="cs"/>
          <w:rtl/>
        </w:rPr>
        <w:t xml:space="preserve">שילוב בין </w:t>
      </w:r>
      <w:r w:rsidR="00A472A3">
        <w:rPr>
          <w:rFonts w:hint="cs"/>
          <w:rtl/>
        </w:rPr>
        <w:t xml:space="preserve">בני </w:t>
      </w:r>
      <w:r w:rsidR="00577631">
        <w:rPr>
          <w:rFonts w:hint="cs"/>
          <w:rtl/>
        </w:rPr>
        <w:t xml:space="preserve">ה"שבטים" </w:t>
      </w:r>
      <w:r w:rsidR="00FB5559">
        <w:rPr>
          <w:rFonts w:hint="cs"/>
          <w:rtl/>
        </w:rPr>
        <w:t xml:space="preserve">והמעמדות החברתיים-כלכליים </w:t>
      </w:r>
      <w:r w:rsidR="00577631">
        <w:rPr>
          <w:rFonts w:hint="cs"/>
          <w:rtl/>
        </w:rPr>
        <w:t xml:space="preserve">השונים </w:t>
      </w:r>
      <w:r w:rsidR="00FB5559">
        <w:rPr>
          <w:rFonts w:hint="cs"/>
          <w:rtl/>
        </w:rPr>
        <w:t xml:space="preserve">בבתי </w:t>
      </w:r>
      <w:r w:rsidR="00A472A3">
        <w:rPr>
          <w:rFonts w:hint="cs"/>
          <w:rtl/>
        </w:rPr>
        <w:t>ה</w:t>
      </w:r>
      <w:r w:rsidR="00FB5559">
        <w:rPr>
          <w:rFonts w:hint="cs"/>
          <w:rtl/>
        </w:rPr>
        <w:t>ספר</w:t>
      </w:r>
      <w:r w:rsidR="00A472A3">
        <w:rPr>
          <w:rFonts w:hint="cs"/>
          <w:rtl/>
        </w:rPr>
        <w:t>, ו</w:t>
      </w:r>
      <w:r w:rsidR="00415050">
        <w:rPr>
          <w:rFonts w:hint="cs"/>
          <w:rtl/>
        </w:rPr>
        <w:t xml:space="preserve">לגוון את אוכלוסיית תלמידיהם על בסיס חברתי-כלכלי. </w:t>
      </w:r>
    </w:p>
    <w:p w14:paraId="49289E7D" w14:textId="1DCF63FF" w:rsidR="0073424C" w:rsidRPr="00351474" w:rsidRDefault="00453E09" w:rsidP="00453E09">
      <w:pPr>
        <w:spacing w:line="276" w:lineRule="auto"/>
        <w:jc w:val="both"/>
        <w:rPr>
          <w:color w:val="0070C0"/>
        </w:rPr>
      </w:pPr>
      <w:r>
        <w:rPr>
          <w:rFonts w:hint="cs"/>
          <w:b/>
          <w:bCs/>
          <w:color w:val="0070C0"/>
          <w:rtl/>
        </w:rPr>
        <w:t>שיפור הגיוס והכשרה של</w:t>
      </w:r>
      <w:r w:rsidR="00F84974" w:rsidRPr="00351474">
        <w:rPr>
          <w:rFonts w:hint="cs"/>
          <w:b/>
          <w:bCs/>
          <w:color w:val="0070C0"/>
          <w:rtl/>
        </w:rPr>
        <w:t xml:space="preserve"> מורים המשרתים אוכלוסיות פריפריאליות</w:t>
      </w:r>
    </w:p>
    <w:p w14:paraId="3654F435" w14:textId="77777777" w:rsidR="00415050" w:rsidRDefault="0073424C" w:rsidP="00B23DC2">
      <w:pPr>
        <w:spacing w:line="276" w:lineRule="auto"/>
        <w:jc w:val="both"/>
        <w:rPr>
          <w:rtl/>
        </w:rPr>
      </w:pPr>
      <w:r w:rsidRPr="009972F4">
        <w:rPr>
          <w:rFonts w:hint="cs"/>
          <w:b/>
          <w:bCs/>
          <w:rtl/>
        </w:rPr>
        <w:t>בשני העשורים האחרונים המכללות להוראה העלו מעט את רף הקבלה, אך הן עדיין קולטות את הסטודנטים החלשים ביותר מבחינת הישגים אקדמיים.</w:t>
      </w:r>
      <w:r>
        <w:rPr>
          <w:rFonts w:hint="cs"/>
          <w:rtl/>
        </w:rPr>
        <w:t xml:space="preserve"> </w:t>
      </w:r>
    </w:p>
    <w:p w14:paraId="74296413" w14:textId="77777777" w:rsidR="00FB5559" w:rsidRDefault="0073424C" w:rsidP="00B23DC2">
      <w:pPr>
        <w:spacing w:line="276" w:lineRule="auto"/>
        <w:jc w:val="both"/>
        <w:rPr>
          <w:rtl/>
        </w:rPr>
      </w:pPr>
      <w:r>
        <w:rPr>
          <w:rFonts w:hint="cs"/>
          <w:rtl/>
        </w:rPr>
        <w:t xml:space="preserve">בעשור האחרון הופעלו תוכניות </w:t>
      </w:r>
      <w:r w:rsidR="00727E12">
        <w:rPr>
          <w:rFonts w:hint="cs"/>
          <w:rtl/>
        </w:rPr>
        <w:t xml:space="preserve">שנועדו </w:t>
      </w:r>
      <w:r>
        <w:rPr>
          <w:rFonts w:hint="cs"/>
          <w:rtl/>
        </w:rPr>
        <w:t xml:space="preserve">למשוך מועמדים עם יכולות אקדמיות גבוהות לעבוד עם אוכלוסיות מוחלשות, בהן תמריצים כספיים והכשרות. </w:t>
      </w:r>
      <w:r w:rsidR="00727E12">
        <w:rPr>
          <w:rFonts w:hint="cs"/>
          <w:rtl/>
        </w:rPr>
        <w:t xml:space="preserve">עם זאת, </w:t>
      </w:r>
      <w:r>
        <w:rPr>
          <w:rFonts w:hint="cs"/>
          <w:rtl/>
        </w:rPr>
        <w:t xml:space="preserve">עדיין קיימת נשירה של מורים מהתחום, ומורים בעלי ותק גבוה </w:t>
      </w:r>
      <w:r w:rsidR="00727E12">
        <w:rPr>
          <w:rFonts w:hint="cs"/>
          <w:rtl/>
        </w:rPr>
        <w:t xml:space="preserve">ובעלי </w:t>
      </w:r>
      <w:r>
        <w:rPr>
          <w:rFonts w:hint="cs"/>
          <w:rtl/>
        </w:rPr>
        <w:t xml:space="preserve">תארים מתקדמים נוטים ללמד בבתי ספר שמשרתים אוכלוסיות חזקות יותר. אחת התוכניות שמשרד החינוך מפעיל היא ליווי ותמיכה למורים חדשים, אולם </w:t>
      </w:r>
      <w:r w:rsidR="00727E12">
        <w:rPr>
          <w:rFonts w:hint="cs"/>
          <w:rtl/>
        </w:rPr>
        <w:t xml:space="preserve">יעילותה </w:t>
      </w:r>
      <w:r w:rsidR="004B1F48">
        <w:rPr>
          <w:rFonts w:hint="cs"/>
          <w:rtl/>
        </w:rPr>
        <w:t xml:space="preserve">טרם </w:t>
      </w:r>
      <w:r>
        <w:rPr>
          <w:rFonts w:hint="cs"/>
          <w:rtl/>
        </w:rPr>
        <w:t xml:space="preserve">נבדקה. </w:t>
      </w:r>
    </w:p>
    <w:p w14:paraId="2D067AD2" w14:textId="318B8E5D" w:rsidR="00EC635C" w:rsidRPr="00172AC3" w:rsidRDefault="00706E3D" w:rsidP="00172AC3">
      <w:pPr>
        <w:spacing w:line="276" w:lineRule="auto"/>
        <w:jc w:val="both"/>
        <w:rPr>
          <w:rtl/>
        </w:rPr>
      </w:pPr>
      <w:r>
        <w:rPr>
          <w:rFonts w:hint="cs"/>
          <w:rtl/>
        </w:rPr>
        <w:t xml:space="preserve">החוקרים </w:t>
      </w:r>
      <w:r w:rsidR="00506E66">
        <w:rPr>
          <w:rFonts w:hint="cs"/>
          <w:rtl/>
        </w:rPr>
        <w:t>סבורים</w:t>
      </w:r>
      <w:r>
        <w:rPr>
          <w:rFonts w:hint="cs"/>
          <w:rtl/>
        </w:rPr>
        <w:t xml:space="preserve"> כי </w:t>
      </w:r>
      <w:r w:rsidR="00F84974">
        <w:rPr>
          <w:rFonts w:hint="cs"/>
          <w:rtl/>
        </w:rPr>
        <w:t xml:space="preserve">יש לעודד מורים עם נתוני רקע חזקים </w:t>
      </w:r>
      <w:r w:rsidR="00FB5559">
        <w:rPr>
          <w:rFonts w:hint="cs"/>
          <w:rtl/>
        </w:rPr>
        <w:t xml:space="preserve">ללמד </w:t>
      </w:r>
      <w:r w:rsidR="00F84974">
        <w:rPr>
          <w:rFonts w:hint="cs"/>
          <w:rtl/>
        </w:rPr>
        <w:t xml:space="preserve">בבתי ספר </w:t>
      </w:r>
      <w:r w:rsidR="00FB5559">
        <w:rPr>
          <w:rFonts w:hint="cs"/>
          <w:rtl/>
        </w:rPr>
        <w:t>שאוכלוסי</w:t>
      </w:r>
      <w:r w:rsidR="00F75BA3">
        <w:rPr>
          <w:rFonts w:hint="cs"/>
          <w:rtl/>
        </w:rPr>
        <w:t>י</w:t>
      </w:r>
      <w:r w:rsidR="00FB5559">
        <w:rPr>
          <w:rFonts w:hint="cs"/>
          <w:rtl/>
        </w:rPr>
        <w:t xml:space="preserve">ת </w:t>
      </w:r>
      <w:r w:rsidR="00727E12">
        <w:rPr>
          <w:rFonts w:hint="cs"/>
          <w:rtl/>
        </w:rPr>
        <w:t xml:space="preserve">התלמידים בהם </w:t>
      </w:r>
      <w:r w:rsidR="00FB5559">
        <w:rPr>
          <w:rFonts w:hint="cs"/>
          <w:rtl/>
        </w:rPr>
        <w:t>חלשה יחסית</w:t>
      </w:r>
      <w:r w:rsidR="00F84974">
        <w:rPr>
          <w:rFonts w:hint="cs"/>
          <w:rtl/>
        </w:rPr>
        <w:t xml:space="preserve">, </w:t>
      </w:r>
      <w:r w:rsidR="00727E12">
        <w:rPr>
          <w:rFonts w:hint="cs"/>
          <w:rtl/>
        </w:rPr>
        <w:t>לספק להם ליווי של</w:t>
      </w:r>
      <w:r w:rsidR="003121B7">
        <w:rPr>
          <w:rFonts w:hint="cs"/>
          <w:rtl/>
        </w:rPr>
        <w:t xml:space="preserve"> חונכים בשנות העבודה הראשונות ול</w:t>
      </w:r>
      <w:r w:rsidR="00F84974">
        <w:rPr>
          <w:rFonts w:hint="cs"/>
          <w:rtl/>
        </w:rPr>
        <w:t>העניק ל</w:t>
      </w:r>
      <w:r w:rsidR="003121B7">
        <w:rPr>
          <w:rFonts w:hint="cs"/>
          <w:rtl/>
        </w:rPr>
        <w:t xml:space="preserve">הם </w:t>
      </w:r>
      <w:r w:rsidR="00F84974">
        <w:rPr>
          <w:rFonts w:hint="cs"/>
          <w:rtl/>
        </w:rPr>
        <w:t>תמיכה מקצועית</w:t>
      </w:r>
      <w:r w:rsidR="00943F87">
        <w:rPr>
          <w:rFonts w:hint="cs"/>
          <w:rtl/>
        </w:rPr>
        <w:t xml:space="preserve"> מקיפה</w:t>
      </w:r>
      <w:r w:rsidR="00F84974">
        <w:rPr>
          <w:rFonts w:hint="cs"/>
          <w:rtl/>
        </w:rPr>
        <w:t xml:space="preserve">. </w:t>
      </w:r>
    </w:p>
    <w:p w14:paraId="29DAB0DE" w14:textId="77777777" w:rsidR="00F84974" w:rsidRPr="00351474" w:rsidRDefault="00F84974" w:rsidP="00B143D0">
      <w:pPr>
        <w:spacing w:line="276" w:lineRule="auto"/>
        <w:jc w:val="both"/>
        <w:rPr>
          <w:b/>
          <w:bCs/>
          <w:color w:val="0070C0"/>
        </w:rPr>
      </w:pPr>
      <w:r w:rsidRPr="00351474">
        <w:rPr>
          <w:rFonts w:hint="cs"/>
          <w:b/>
          <w:bCs/>
          <w:color w:val="0070C0"/>
          <w:rtl/>
        </w:rPr>
        <w:t>מדיניות לצמצום פערים</w:t>
      </w:r>
      <w:r w:rsidR="00727E12" w:rsidRPr="00727E12">
        <w:rPr>
          <w:rFonts w:hint="cs"/>
          <w:b/>
          <w:bCs/>
          <w:color w:val="0070C0"/>
          <w:rtl/>
        </w:rPr>
        <w:t xml:space="preserve"> </w:t>
      </w:r>
      <w:r w:rsidR="00727E12">
        <w:rPr>
          <w:rFonts w:hint="cs"/>
          <w:b/>
          <w:bCs/>
          <w:color w:val="0070C0"/>
          <w:rtl/>
        </w:rPr>
        <w:t>ב</w:t>
      </w:r>
      <w:r w:rsidR="00727E12" w:rsidRPr="00351474">
        <w:rPr>
          <w:rFonts w:hint="cs"/>
          <w:b/>
          <w:bCs/>
          <w:color w:val="0070C0"/>
          <w:rtl/>
        </w:rPr>
        <w:t xml:space="preserve">השכלה </w:t>
      </w:r>
      <w:r w:rsidR="00727E12">
        <w:rPr>
          <w:rFonts w:hint="cs"/>
          <w:b/>
          <w:bCs/>
          <w:color w:val="0070C0"/>
          <w:rtl/>
        </w:rPr>
        <w:t>ה</w:t>
      </w:r>
      <w:r w:rsidR="00727E12" w:rsidRPr="00351474">
        <w:rPr>
          <w:rFonts w:hint="cs"/>
          <w:b/>
          <w:bCs/>
          <w:color w:val="0070C0"/>
          <w:rtl/>
        </w:rPr>
        <w:t>גבוהה</w:t>
      </w:r>
    </w:p>
    <w:p w14:paraId="45BFF935" w14:textId="77777777" w:rsidR="00CA6E3A" w:rsidRDefault="00C6014C" w:rsidP="00FC7970">
      <w:pPr>
        <w:spacing w:line="276" w:lineRule="auto"/>
        <w:jc w:val="both"/>
        <w:rPr>
          <w:b/>
          <w:bCs/>
          <w:rtl/>
        </w:rPr>
      </w:pPr>
      <w:r w:rsidRPr="00CA6E3A">
        <w:rPr>
          <w:rFonts w:hint="cs"/>
          <w:b/>
          <w:bCs/>
          <w:rtl/>
        </w:rPr>
        <w:t xml:space="preserve">התרחבות מערכת ההשכלה הגבוהה הביאה לעלייה ניכרת בשיעורי הלמידה בקרב יהודים וערבים, נשים וגברים, עם יתרון לנשים בשני המגזרים, בעיקר בקרב ערבים. </w:t>
      </w:r>
      <w:r w:rsidR="00727E12">
        <w:rPr>
          <w:rFonts w:hint="cs"/>
          <w:b/>
          <w:bCs/>
          <w:rtl/>
        </w:rPr>
        <w:t>עם זאת,</w:t>
      </w:r>
      <w:r w:rsidR="00727E12" w:rsidRPr="00CA6E3A">
        <w:rPr>
          <w:rFonts w:hint="cs"/>
          <w:b/>
          <w:bCs/>
          <w:rtl/>
        </w:rPr>
        <w:t xml:space="preserve"> </w:t>
      </w:r>
      <w:r w:rsidRPr="00CA6E3A">
        <w:rPr>
          <w:rFonts w:hint="cs"/>
          <w:b/>
          <w:bCs/>
          <w:rtl/>
        </w:rPr>
        <w:t xml:space="preserve">העלייה לא הביאה לצמצום הפער </w:t>
      </w:r>
      <w:r w:rsidR="00EB63ED">
        <w:rPr>
          <w:rFonts w:hint="cs"/>
          <w:b/>
          <w:bCs/>
          <w:rtl/>
        </w:rPr>
        <w:t xml:space="preserve">הגדול </w:t>
      </w:r>
      <w:r w:rsidRPr="00CA6E3A">
        <w:rPr>
          <w:rFonts w:hint="cs"/>
          <w:b/>
          <w:bCs/>
          <w:rtl/>
        </w:rPr>
        <w:t xml:space="preserve">בין </w:t>
      </w:r>
      <w:r w:rsidR="00CA6E3A">
        <w:rPr>
          <w:rFonts w:hint="cs"/>
          <w:b/>
          <w:bCs/>
          <w:rtl/>
        </w:rPr>
        <w:t>יהודים וערבים</w:t>
      </w:r>
      <w:r w:rsidR="00EB63ED">
        <w:rPr>
          <w:rFonts w:hint="cs"/>
          <w:b/>
          <w:bCs/>
          <w:rtl/>
        </w:rPr>
        <w:t>.</w:t>
      </w:r>
    </w:p>
    <w:p w14:paraId="70C847CF" w14:textId="48CBBA38" w:rsidR="00C6014C" w:rsidRPr="00872742" w:rsidRDefault="00C6014C" w:rsidP="00453E09">
      <w:pPr>
        <w:spacing w:line="276" w:lineRule="auto"/>
        <w:jc w:val="both"/>
        <w:rPr>
          <w:rtl/>
        </w:rPr>
      </w:pPr>
      <w:r w:rsidRPr="00872742">
        <w:rPr>
          <w:rFonts w:hint="cs"/>
          <w:rtl/>
        </w:rPr>
        <w:t xml:space="preserve">כ-70% מהיהודים בעלי תעודת בגרות ממשיכים </w:t>
      </w:r>
      <w:r w:rsidR="00727E12">
        <w:rPr>
          <w:rFonts w:hint="cs"/>
          <w:rtl/>
        </w:rPr>
        <w:t>ללימודים</w:t>
      </w:r>
      <w:r w:rsidR="00727E12" w:rsidRPr="00872742">
        <w:rPr>
          <w:rFonts w:hint="cs"/>
          <w:rtl/>
        </w:rPr>
        <w:t xml:space="preserve"> </w:t>
      </w:r>
      <w:r w:rsidRPr="00872742">
        <w:rPr>
          <w:rFonts w:hint="cs"/>
          <w:rtl/>
        </w:rPr>
        <w:t>גבוה</w:t>
      </w:r>
      <w:r w:rsidR="00727E12">
        <w:rPr>
          <w:rFonts w:hint="cs"/>
          <w:rtl/>
        </w:rPr>
        <w:t>ים</w:t>
      </w:r>
      <w:r w:rsidRPr="00872742">
        <w:rPr>
          <w:rFonts w:hint="cs"/>
          <w:rtl/>
        </w:rPr>
        <w:t xml:space="preserve">, לעומת כ-50% מהערבים. </w:t>
      </w:r>
      <w:r w:rsidR="00FC7970">
        <w:rPr>
          <w:rFonts w:hint="cs"/>
          <w:rtl/>
        </w:rPr>
        <w:t>מ</w:t>
      </w:r>
      <w:r w:rsidR="00FC7970" w:rsidRPr="00872742">
        <w:rPr>
          <w:rFonts w:hint="cs"/>
          <w:rtl/>
        </w:rPr>
        <w:t xml:space="preserve">בדיקה </w:t>
      </w:r>
      <w:r w:rsidR="00727E12">
        <w:rPr>
          <w:rFonts w:hint="cs"/>
          <w:rtl/>
        </w:rPr>
        <w:t>שנעשתה</w:t>
      </w:r>
      <w:r w:rsidR="00727E12" w:rsidRPr="00872742">
        <w:rPr>
          <w:rFonts w:hint="cs"/>
          <w:rtl/>
        </w:rPr>
        <w:t xml:space="preserve"> בקרב יהודים </w:t>
      </w:r>
      <w:r w:rsidR="00CB4BF0" w:rsidRPr="00872742">
        <w:rPr>
          <w:rFonts w:hint="cs"/>
          <w:rtl/>
        </w:rPr>
        <w:t>לפי מוצא</w:t>
      </w:r>
      <w:r w:rsidR="00727E12">
        <w:rPr>
          <w:rFonts w:hint="cs"/>
          <w:rtl/>
        </w:rPr>
        <w:t xml:space="preserve"> </w:t>
      </w:r>
      <w:r w:rsidR="00FC7970">
        <w:rPr>
          <w:rFonts w:hint="cs"/>
          <w:rtl/>
        </w:rPr>
        <w:t>עולה</w:t>
      </w:r>
      <w:r w:rsidR="00727E12">
        <w:rPr>
          <w:rFonts w:hint="cs"/>
          <w:rtl/>
        </w:rPr>
        <w:t xml:space="preserve"> כי</w:t>
      </w:r>
      <w:r w:rsidRPr="00872742">
        <w:rPr>
          <w:rFonts w:hint="cs"/>
          <w:rtl/>
        </w:rPr>
        <w:t xml:space="preserve"> שיעור הממשיכים לאקדמיה עומד על </w:t>
      </w:r>
      <w:r w:rsidR="00737CE1" w:rsidRPr="00872742">
        <w:rPr>
          <w:rFonts w:hint="cs"/>
          <w:rtl/>
        </w:rPr>
        <w:t>כ-</w:t>
      </w:r>
      <w:r w:rsidRPr="00872742">
        <w:rPr>
          <w:rFonts w:hint="cs"/>
          <w:rtl/>
        </w:rPr>
        <w:t xml:space="preserve">75% </w:t>
      </w:r>
      <w:r w:rsidR="00727E12">
        <w:rPr>
          <w:rFonts w:hint="cs"/>
          <w:rtl/>
        </w:rPr>
        <w:t>ב</w:t>
      </w:r>
      <w:r w:rsidR="00727E12" w:rsidRPr="00872742">
        <w:rPr>
          <w:rFonts w:hint="cs"/>
          <w:rtl/>
        </w:rPr>
        <w:t xml:space="preserve">קרב </w:t>
      </w:r>
      <w:r w:rsidR="00EB63ED" w:rsidRPr="00872742">
        <w:rPr>
          <w:rFonts w:hint="cs"/>
          <w:rtl/>
        </w:rPr>
        <w:t>ה</w:t>
      </w:r>
      <w:r w:rsidRPr="00872742">
        <w:rPr>
          <w:rFonts w:hint="cs"/>
          <w:rtl/>
        </w:rPr>
        <w:t xml:space="preserve">אשכנזים, כ-65% </w:t>
      </w:r>
      <w:r w:rsidR="00727E12">
        <w:rPr>
          <w:rFonts w:hint="cs"/>
          <w:rtl/>
        </w:rPr>
        <w:t>ב</w:t>
      </w:r>
      <w:r w:rsidR="00727E12" w:rsidRPr="00872742">
        <w:rPr>
          <w:rFonts w:hint="cs"/>
          <w:rtl/>
        </w:rPr>
        <w:t xml:space="preserve">קרב </w:t>
      </w:r>
      <w:r w:rsidRPr="00872742">
        <w:rPr>
          <w:rFonts w:hint="cs"/>
          <w:rtl/>
        </w:rPr>
        <w:t>יוצאי ברית המועצות לשעבר, כ-61%</w:t>
      </w:r>
      <w:r w:rsidR="002E3FA2" w:rsidRPr="00872742">
        <w:rPr>
          <w:rFonts w:hint="cs"/>
          <w:rtl/>
        </w:rPr>
        <w:t xml:space="preserve"> </w:t>
      </w:r>
      <w:r w:rsidR="00727E12">
        <w:rPr>
          <w:rFonts w:hint="cs"/>
          <w:rtl/>
        </w:rPr>
        <w:t xml:space="preserve">בקרב </w:t>
      </w:r>
      <w:r w:rsidR="00EB63ED" w:rsidRPr="00872742">
        <w:rPr>
          <w:rFonts w:hint="cs"/>
          <w:rtl/>
        </w:rPr>
        <w:t>ה</w:t>
      </w:r>
      <w:r w:rsidR="002E3FA2" w:rsidRPr="00872742">
        <w:rPr>
          <w:rFonts w:hint="cs"/>
          <w:rtl/>
        </w:rPr>
        <w:t>מזרחים ורק</w:t>
      </w:r>
      <w:r w:rsidR="00453E09">
        <w:rPr>
          <w:rFonts w:hint="cs"/>
          <w:rtl/>
        </w:rPr>
        <w:t xml:space="preserve"> על</w:t>
      </w:r>
      <w:r w:rsidR="002E3FA2" w:rsidRPr="00872742">
        <w:rPr>
          <w:rFonts w:hint="cs"/>
          <w:rtl/>
        </w:rPr>
        <w:t xml:space="preserve"> 51% </w:t>
      </w:r>
      <w:r w:rsidR="00727E12">
        <w:rPr>
          <w:rFonts w:hint="cs"/>
          <w:rtl/>
        </w:rPr>
        <w:t>ב</w:t>
      </w:r>
      <w:r w:rsidR="00727E12" w:rsidRPr="00872742">
        <w:rPr>
          <w:rFonts w:hint="cs"/>
          <w:rtl/>
        </w:rPr>
        <w:t xml:space="preserve">קרב </w:t>
      </w:r>
      <w:r w:rsidR="002E3FA2" w:rsidRPr="00872742">
        <w:rPr>
          <w:rFonts w:hint="cs"/>
          <w:rtl/>
        </w:rPr>
        <w:t>יוצאי אתיופיה.</w:t>
      </w:r>
      <w:r w:rsidRPr="00872742">
        <w:rPr>
          <w:rFonts w:hint="cs"/>
          <w:rtl/>
        </w:rPr>
        <w:t xml:space="preserve"> </w:t>
      </w:r>
      <w:r w:rsidR="00727E12">
        <w:rPr>
          <w:rFonts w:hint="cs"/>
          <w:rtl/>
        </w:rPr>
        <w:t xml:space="preserve">סיכוייהם של </w:t>
      </w:r>
      <w:r w:rsidR="00727E12" w:rsidRPr="00872742">
        <w:rPr>
          <w:rFonts w:hint="cs"/>
          <w:rtl/>
        </w:rPr>
        <w:t xml:space="preserve">ילדים </w:t>
      </w:r>
      <w:r w:rsidRPr="00872742">
        <w:rPr>
          <w:rFonts w:hint="cs"/>
          <w:rtl/>
        </w:rPr>
        <w:t xml:space="preserve">להורים בעלי השכלה אקדמית </w:t>
      </w:r>
      <w:r w:rsidR="00BE69C2" w:rsidRPr="00872742">
        <w:rPr>
          <w:rFonts w:hint="cs"/>
          <w:rtl/>
        </w:rPr>
        <w:t xml:space="preserve">להמשיך ללימודים אקדמיים </w:t>
      </w:r>
      <w:r w:rsidRPr="00872742">
        <w:rPr>
          <w:rFonts w:hint="cs"/>
          <w:rtl/>
        </w:rPr>
        <w:t xml:space="preserve">גבוהים </w:t>
      </w:r>
      <w:r w:rsidRPr="00872742">
        <w:rPr>
          <w:rFonts w:hint="cs"/>
          <w:rtl/>
        </w:rPr>
        <w:lastRenderedPageBreak/>
        <w:t>באופן ניכר מאל</w:t>
      </w:r>
      <w:r w:rsidR="00727E12">
        <w:rPr>
          <w:rFonts w:hint="cs"/>
          <w:rtl/>
        </w:rPr>
        <w:t>ה</w:t>
      </w:r>
      <w:r w:rsidRPr="00872742">
        <w:rPr>
          <w:rFonts w:hint="cs"/>
          <w:rtl/>
        </w:rPr>
        <w:t xml:space="preserve"> של ילדים להורים ללא השכלה גבוהה (76% לעומת כ-61% בהתאמה). ישנם </w:t>
      </w:r>
      <w:r w:rsidR="00453E09">
        <w:rPr>
          <w:rFonts w:hint="cs"/>
          <w:rtl/>
        </w:rPr>
        <w:t xml:space="preserve">גם </w:t>
      </w:r>
      <w:r w:rsidRPr="00872742">
        <w:rPr>
          <w:rFonts w:hint="cs"/>
          <w:rtl/>
        </w:rPr>
        <w:t xml:space="preserve">פערים בבחירת מוסדות הלימוד: מוסלמים ודרוזים לומדים יותר במכללות, </w:t>
      </w:r>
      <w:r w:rsidR="00727E12">
        <w:rPr>
          <w:rFonts w:hint="cs"/>
          <w:rtl/>
        </w:rPr>
        <w:t xml:space="preserve">ואילו </w:t>
      </w:r>
      <w:r w:rsidRPr="00872742">
        <w:rPr>
          <w:rFonts w:hint="cs"/>
          <w:rtl/>
        </w:rPr>
        <w:t>יהודים</w:t>
      </w:r>
      <w:r w:rsidR="00BE69C2">
        <w:rPr>
          <w:rFonts w:hint="cs"/>
          <w:rtl/>
        </w:rPr>
        <w:t xml:space="preserve"> (בעיקר אשכנזים ויוצאי ברה"מ לשעבר)</w:t>
      </w:r>
      <w:r w:rsidRPr="00872742">
        <w:rPr>
          <w:rFonts w:hint="cs"/>
          <w:rtl/>
        </w:rPr>
        <w:t xml:space="preserve"> ונוצרים לומדים יותר באוניברסיטאות</w:t>
      </w:r>
      <w:r w:rsidRPr="00603BF6">
        <w:rPr>
          <w:rtl/>
        </w:rPr>
        <w:t xml:space="preserve">. </w:t>
      </w:r>
      <w:r w:rsidRPr="00603BF6">
        <w:rPr>
          <w:rFonts w:hint="eastAsia"/>
          <w:rtl/>
        </w:rPr>
        <w:t>הסיכוי</w:t>
      </w:r>
      <w:r w:rsidRPr="00603BF6">
        <w:rPr>
          <w:rtl/>
        </w:rPr>
        <w:t xml:space="preserve"> </w:t>
      </w:r>
      <w:r w:rsidRPr="00603BF6">
        <w:rPr>
          <w:rFonts w:hint="eastAsia"/>
          <w:rtl/>
        </w:rPr>
        <w:t>של</w:t>
      </w:r>
      <w:r w:rsidRPr="00603BF6">
        <w:rPr>
          <w:rtl/>
        </w:rPr>
        <w:t xml:space="preserve"> </w:t>
      </w:r>
      <w:r w:rsidRPr="00603BF6">
        <w:rPr>
          <w:rFonts w:hint="eastAsia"/>
          <w:rtl/>
        </w:rPr>
        <w:t>ערבים</w:t>
      </w:r>
      <w:r w:rsidRPr="00603BF6">
        <w:rPr>
          <w:rtl/>
        </w:rPr>
        <w:t xml:space="preserve"> </w:t>
      </w:r>
      <w:r w:rsidRPr="00603BF6">
        <w:rPr>
          <w:rFonts w:hint="eastAsia"/>
          <w:rtl/>
        </w:rPr>
        <w:t>לנשור</w:t>
      </w:r>
      <w:r w:rsidRPr="00603BF6">
        <w:rPr>
          <w:rtl/>
        </w:rPr>
        <w:t xml:space="preserve"> </w:t>
      </w:r>
      <w:r w:rsidRPr="00603BF6">
        <w:rPr>
          <w:rFonts w:hint="eastAsia"/>
          <w:rtl/>
        </w:rPr>
        <w:t>מהתואר</w:t>
      </w:r>
      <w:r w:rsidRPr="00603BF6">
        <w:rPr>
          <w:rtl/>
        </w:rPr>
        <w:t xml:space="preserve"> </w:t>
      </w:r>
      <w:r w:rsidRPr="00603BF6">
        <w:rPr>
          <w:rFonts w:hint="eastAsia"/>
          <w:rtl/>
        </w:rPr>
        <w:t>כפול</w:t>
      </w:r>
      <w:r w:rsidRPr="00603BF6">
        <w:rPr>
          <w:rtl/>
        </w:rPr>
        <w:t xml:space="preserve"> </w:t>
      </w:r>
      <w:r w:rsidRPr="00603BF6">
        <w:rPr>
          <w:rFonts w:hint="eastAsia"/>
          <w:rtl/>
        </w:rPr>
        <w:t>מזה</w:t>
      </w:r>
      <w:r w:rsidRPr="00603BF6">
        <w:rPr>
          <w:rtl/>
        </w:rPr>
        <w:t xml:space="preserve"> </w:t>
      </w:r>
      <w:r w:rsidRPr="00603BF6">
        <w:rPr>
          <w:rFonts w:hint="eastAsia"/>
          <w:rtl/>
        </w:rPr>
        <w:t>של</w:t>
      </w:r>
      <w:r w:rsidRPr="00603BF6">
        <w:rPr>
          <w:rtl/>
        </w:rPr>
        <w:t xml:space="preserve"> </w:t>
      </w:r>
      <w:r w:rsidRPr="00603BF6">
        <w:rPr>
          <w:rFonts w:hint="eastAsia"/>
          <w:rtl/>
        </w:rPr>
        <w:t>יהודים</w:t>
      </w:r>
      <w:r w:rsidRPr="00317E47">
        <w:rPr>
          <w:rFonts w:hint="cs"/>
          <w:rtl/>
        </w:rPr>
        <w:t xml:space="preserve">, </w:t>
      </w:r>
      <w:r w:rsidR="00317E47">
        <w:rPr>
          <w:rFonts w:hint="cs"/>
          <w:rtl/>
        </w:rPr>
        <w:t xml:space="preserve">ואשר לסיום התואר, </w:t>
      </w:r>
      <w:r w:rsidRPr="00317E47">
        <w:rPr>
          <w:rFonts w:hint="cs"/>
          <w:rtl/>
        </w:rPr>
        <w:t xml:space="preserve">מצבם של יוצאי אתיופיה </w:t>
      </w:r>
      <w:r w:rsidR="00FC7970">
        <w:rPr>
          <w:rFonts w:hint="cs"/>
          <w:rtl/>
        </w:rPr>
        <w:t>הוא ה</w:t>
      </w:r>
      <w:r w:rsidRPr="00603BF6">
        <w:rPr>
          <w:rFonts w:hint="eastAsia"/>
          <w:rtl/>
        </w:rPr>
        <w:t>ח</w:t>
      </w:r>
      <w:r w:rsidRPr="00317E47">
        <w:rPr>
          <w:rFonts w:hint="cs"/>
          <w:rtl/>
        </w:rPr>
        <w:t xml:space="preserve">מור </w:t>
      </w:r>
      <w:r w:rsidR="00FC7970">
        <w:rPr>
          <w:rFonts w:hint="cs"/>
          <w:rtl/>
        </w:rPr>
        <w:t>ביותר</w:t>
      </w:r>
      <w:r w:rsidR="00603BF6" w:rsidRPr="00872742">
        <w:rPr>
          <w:rFonts w:hint="cs"/>
          <w:rtl/>
        </w:rPr>
        <w:t xml:space="preserve"> </w:t>
      </w:r>
      <w:r w:rsidRPr="00872742">
        <w:rPr>
          <w:rtl/>
        </w:rPr>
        <w:t>–</w:t>
      </w:r>
      <w:r w:rsidRPr="00872742">
        <w:rPr>
          <w:rFonts w:hint="cs"/>
          <w:rtl/>
        </w:rPr>
        <w:t xml:space="preserve"> פחות ממחציתם </w:t>
      </w:r>
      <w:r w:rsidR="00603BF6">
        <w:rPr>
          <w:rFonts w:hint="cs"/>
          <w:rtl/>
        </w:rPr>
        <w:t>השלימו</w:t>
      </w:r>
      <w:r w:rsidR="00603BF6" w:rsidRPr="00872742">
        <w:rPr>
          <w:rFonts w:hint="cs"/>
          <w:rtl/>
        </w:rPr>
        <w:t xml:space="preserve"> </w:t>
      </w:r>
      <w:r w:rsidRPr="00872742">
        <w:rPr>
          <w:rFonts w:hint="cs"/>
          <w:rtl/>
        </w:rPr>
        <w:t>את הלימודים בזמן</w:t>
      </w:r>
      <w:r w:rsidR="00317E47">
        <w:rPr>
          <w:rFonts w:hint="cs"/>
          <w:rtl/>
        </w:rPr>
        <w:t xml:space="preserve"> שהוגדר</w:t>
      </w:r>
      <w:r w:rsidRPr="00872742">
        <w:rPr>
          <w:rFonts w:hint="cs"/>
          <w:rtl/>
        </w:rPr>
        <w:t xml:space="preserve">. במכללות להוראה רק 60% מסיימים את הלימודים בזמן וכ-18% נושרים. </w:t>
      </w:r>
    </w:p>
    <w:p w14:paraId="4E77BD12" w14:textId="77777777" w:rsidR="0073424C" w:rsidRDefault="00872742" w:rsidP="00FC7970">
      <w:pPr>
        <w:spacing w:line="276" w:lineRule="auto"/>
        <w:jc w:val="both"/>
        <w:rPr>
          <w:rtl/>
        </w:rPr>
      </w:pPr>
      <w:r>
        <w:rPr>
          <w:rFonts w:hint="cs"/>
          <w:rtl/>
        </w:rPr>
        <w:t>"</w:t>
      </w:r>
      <w:r w:rsidR="00C6014C">
        <w:rPr>
          <w:rFonts w:hint="cs"/>
          <w:rtl/>
        </w:rPr>
        <w:t xml:space="preserve">ממצאי המחקר מראים כי לפערים בתיכון יש השלכות על </w:t>
      </w:r>
      <w:r w:rsidR="00317E47">
        <w:rPr>
          <w:rFonts w:hint="cs"/>
          <w:rtl/>
        </w:rPr>
        <w:t>ה</w:t>
      </w:r>
      <w:r w:rsidR="00C6014C">
        <w:rPr>
          <w:rFonts w:hint="cs"/>
          <w:rtl/>
        </w:rPr>
        <w:t xml:space="preserve">השכלה </w:t>
      </w:r>
      <w:r w:rsidR="00317E47">
        <w:rPr>
          <w:rFonts w:hint="cs"/>
          <w:rtl/>
        </w:rPr>
        <w:t>ה</w:t>
      </w:r>
      <w:r w:rsidR="00C6014C">
        <w:rPr>
          <w:rFonts w:hint="cs"/>
          <w:rtl/>
        </w:rPr>
        <w:t>גבוהה</w:t>
      </w:r>
      <w:r>
        <w:rPr>
          <w:rFonts w:hint="cs"/>
          <w:rtl/>
        </w:rPr>
        <w:t>,</w:t>
      </w:r>
      <w:r w:rsidR="003121B7">
        <w:rPr>
          <w:rFonts w:hint="cs"/>
          <w:rtl/>
        </w:rPr>
        <w:t xml:space="preserve"> </w:t>
      </w:r>
      <w:r>
        <w:rPr>
          <w:rFonts w:hint="cs"/>
          <w:rtl/>
        </w:rPr>
        <w:t>ו</w:t>
      </w:r>
      <w:r w:rsidR="00C6014C">
        <w:rPr>
          <w:rFonts w:hint="cs"/>
          <w:rtl/>
        </w:rPr>
        <w:t>יש לפעול כבר בשלבים מוקדמים</w:t>
      </w:r>
      <w:r w:rsidR="00BB78AC">
        <w:rPr>
          <w:rFonts w:hint="cs"/>
          <w:rtl/>
        </w:rPr>
        <w:t xml:space="preserve"> של מערכת החינוך</w:t>
      </w:r>
      <w:r w:rsidR="00C6014C">
        <w:rPr>
          <w:rFonts w:hint="cs"/>
          <w:rtl/>
        </w:rPr>
        <w:t xml:space="preserve">, בעיקר בקרב </w:t>
      </w:r>
      <w:r w:rsidR="00317E47">
        <w:rPr>
          <w:rFonts w:hint="cs"/>
          <w:rtl/>
        </w:rPr>
        <w:t>קבוצות מ</w:t>
      </w:r>
      <w:r w:rsidR="00C6014C">
        <w:rPr>
          <w:rFonts w:hint="cs"/>
          <w:rtl/>
        </w:rPr>
        <w:t>רקע חברתי-כלכלי נמוך ובקרב ערבים</w:t>
      </w:r>
      <w:r>
        <w:rPr>
          <w:rFonts w:hint="cs"/>
          <w:rtl/>
        </w:rPr>
        <w:t>"</w:t>
      </w:r>
      <w:r w:rsidR="00317E47">
        <w:rPr>
          <w:rFonts w:hint="cs"/>
          <w:rtl/>
        </w:rPr>
        <w:t>,</w:t>
      </w:r>
      <w:r>
        <w:rPr>
          <w:rFonts w:hint="cs"/>
          <w:rtl/>
        </w:rPr>
        <w:t xml:space="preserve"> אומרים החוקרים, ומוסיפים:</w:t>
      </w:r>
      <w:r w:rsidR="003121B7">
        <w:rPr>
          <w:rFonts w:hint="cs"/>
          <w:rtl/>
        </w:rPr>
        <w:t xml:space="preserve"> </w:t>
      </w:r>
      <w:r>
        <w:rPr>
          <w:rFonts w:hint="cs"/>
          <w:rtl/>
        </w:rPr>
        <w:t>"</w:t>
      </w:r>
      <w:r w:rsidR="00C6014C">
        <w:rPr>
          <w:rFonts w:hint="cs"/>
          <w:rtl/>
        </w:rPr>
        <w:t>הפערים בנגישות להשכלה גבוהה בין יהודים וערבים עמוקים ויש לעודד רכישה של השכלה גבוהה בקרב ערבים ולפתח אפשרויות תעסוקה לבוגרים.</w:t>
      </w:r>
      <w:r w:rsidR="009B6C46">
        <w:rPr>
          <w:rFonts w:hint="cs"/>
          <w:rtl/>
        </w:rPr>
        <w:t xml:space="preserve"> </w:t>
      </w:r>
      <w:r w:rsidR="00317E47">
        <w:rPr>
          <w:rFonts w:hint="cs"/>
          <w:rtl/>
        </w:rPr>
        <w:t>כמו כן</w:t>
      </w:r>
      <w:r w:rsidR="009B6C46">
        <w:rPr>
          <w:rFonts w:hint="cs"/>
          <w:rtl/>
        </w:rPr>
        <w:t xml:space="preserve"> </w:t>
      </w:r>
      <w:r w:rsidR="00F84974">
        <w:rPr>
          <w:rFonts w:hint="cs"/>
          <w:rtl/>
        </w:rPr>
        <w:t xml:space="preserve">יש </w:t>
      </w:r>
      <w:r w:rsidR="00BB78AC">
        <w:rPr>
          <w:rFonts w:hint="cs"/>
          <w:rtl/>
        </w:rPr>
        <w:t>להרחיב את ה</w:t>
      </w:r>
      <w:r w:rsidR="00F84974">
        <w:rPr>
          <w:rFonts w:hint="cs"/>
          <w:rtl/>
        </w:rPr>
        <w:t>מכינות למועמדים ערבים שעומדים בתנאי הסף של מוסדות להשכלה גבוהה</w:t>
      </w:r>
      <w:r>
        <w:rPr>
          <w:rFonts w:hint="cs"/>
          <w:rtl/>
        </w:rPr>
        <w:t>"</w:t>
      </w:r>
      <w:r w:rsidR="00F84974">
        <w:rPr>
          <w:rFonts w:hint="cs"/>
          <w:rtl/>
        </w:rPr>
        <w:t xml:space="preserve">. </w:t>
      </w:r>
    </w:p>
    <w:p w14:paraId="629D3287" w14:textId="77777777" w:rsidR="00F84974" w:rsidRPr="00351474" w:rsidRDefault="00160C14" w:rsidP="00832C2F">
      <w:pPr>
        <w:spacing w:line="276" w:lineRule="auto"/>
        <w:jc w:val="both"/>
        <w:rPr>
          <w:color w:val="0070C0"/>
        </w:rPr>
      </w:pPr>
      <w:r>
        <w:rPr>
          <w:rFonts w:hint="cs"/>
          <w:b/>
          <w:bCs/>
          <w:color w:val="0070C0"/>
          <w:rtl/>
        </w:rPr>
        <w:t xml:space="preserve">ההשלכות השליליות של </w:t>
      </w:r>
      <w:r w:rsidR="00F84974" w:rsidRPr="00351474">
        <w:rPr>
          <w:rFonts w:hint="cs"/>
          <w:b/>
          <w:bCs/>
          <w:color w:val="0070C0"/>
          <w:rtl/>
        </w:rPr>
        <w:t xml:space="preserve">מיון תלמידים </w:t>
      </w:r>
    </w:p>
    <w:p w14:paraId="43A860D3" w14:textId="2C6E6CDC" w:rsidR="004118A1" w:rsidRPr="0022696E" w:rsidDel="00D25B20" w:rsidRDefault="00F84974" w:rsidP="00CD1089">
      <w:pPr>
        <w:spacing w:line="276" w:lineRule="auto"/>
        <w:jc w:val="both"/>
        <w:rPr>
          <w:rtl/>
        </w:rPr>
      </w:pPr>
      <w:r w:rsidRPr="00383691">
        <w:rPr>
          <w:rFonts w:hint="cs"/>
          <w:b/>
          <w:bCs/>
          <w:rtl/>
        </w:rPr>
        <w:t xml:space="preserve">מיון תלמידים </w:t>
      </w:r>
      <w:r w:rsidR="00317E47">
        <w:rPr>
          <w:rFonts w:hint="cs"/>
          <w:b/>
          <w:bCs/>
          <w:rtl/>
        </w:rPr>
        <w:t xml:space="preserve">נעשה </w:t>
      </w:r>
      <w:r w:rsidR="009B38B2">
        <w:rPr>
          <w:rFonts w:hint="cs"/>
          <w:b/>
          <w:bCs/>
          <w:rtl/>
        </w:rPr>
        <w:t>על מנת</w:t>
      </w:r>
      <w:r w:rsidR="00317E47" w:rsidRPr="00383691">
        <w:rPr>
          <w:rFonts w:hint="cs"/>
          <w:b/>
          <w:bCs/>
          <w:rtl/>
        </w:rPr>
        <w:t xml:space="preserve"> </w:t>
      </w:r>
      <w:r w:rsidRPr="00383691">
        <w:rPr>
          <w:rFonts w:hint="cs"/>
          <w:b/>
          <w:bCs/>
          <w:rtl/>
        </w:rPr>
        <w:t>שילמדו בהתאם לכישוריהם ו</w:t>
      </w:r>
      <w:r w:rsidR="009B38B2">
        <w:rPr>
          <w:rFonts w:hint="cs"/>
          <w:b/>
          <w:bCs/>
          <w:rtl/>
        </w:rPr>
        <w:t>ל</w:t>
      </w:r>
      <w:r w:rsidRPr="00383691">
        <w:rPr>
          <w:rFonts w:hint="cs"/>
          <w:b/>
          <w:bCs/>
          <w:rtl/>
        </w:rPr>
        <w:t xml:space="preserve">תחומי העניין שלהם, אולם המיון מגדיל את אי השוויון, שכן תלמידים מרקע חברתי-כלכלי נמוך מופנים </w:t>
      </w:r>
      <w:r w:rsidRPr="001C3742">
        <w:rPr>
          <w:rFonts w:hint="cs"/>
          <w:b/>
          <w:bCs/>
          <w:rtl/>
        </w:rPr>
        <w:t xml:space="preserve">למסגרות </w:t>
      </w:r>
      <w:r w:rsidR="00CD1089">
        <w:rPr>
          <w:rFonts w:hint="cs"/>
          <w:b/>
          <w:bCs/>
          <w:rtl/>
        </w:rPr>
        <w:t>שההזדמנויות החינוכיות הנלוות אליהן מוגבלות.</w:t>
      </w:r>
    </w:p>
    <w:p w14:paraId="2D975B31" w14:textId="53077AD6" w:rsidR="00D25B20" w:rsidRDefault="007A089D" w:rsidP="007A089D">
      <w:pPr>
        <w:spacing w:line="276" w:lineRule="auto"/>
        <w:jc w:val="both"/>
        <w:rPr>
          <w:rtl/>
        </w:rPr>
      </w:pPr>
      <w:r>
        <w:rPr>
          <w:rFonts w:hint="cs"/>
          <w:rtl/>
        </w:rPr>
        <w:t>התלמידים ממוינים לרמות</w:t>
      </w:r>
      <w:r w:rsidR="00453E09">
        <w:rPr>
          <w:rFonts w:hint="cs"/>
          <w:rtl/>
        </w:rPr>
        <w:t xml:space="preserve"> שונות בהקבצות בחטיבת הביניים ול</w:t>
      </w:r>
      <w:r>
        <w:rPr>
          <w:rFonts w:hint="cs"/>
          <w:rtl/>
        </w:rPr>
        <w:t xml:space="preserve">מסלולים </w:t>
      </w:r>
      <w:r w:rsidR="00453E09">
        <w:rPr>
          <w:rFonts w:hint="cs"/>
          <w:rtl/>
        </w:rPr>
        <w:t xml:space="preserve">שונים </w:t>
      </w:r>
      <w:r>
        <w:rPr>
          <w:rFonts w:hint="cs"/>
          <w:rtl/>
        </w:rPr>
        <w:t xml:space="preserve">בחטיבה העליונה. בעקבות ירידה משמעותית בהיקפו של החינוך המקצועי-טכנולוגי במהלך השנים, הציב משרד החינוך יעדים להרחבתו. </w:t>
      </w:r>
      <w:r w:rsidR="00241559">
        <w:rPr>
          <w:rFonts w:hint="cs"/>
          <w:rtl/>
        </w:rPr>
        <w:t>ה</w:t>
      </w:r>
      <w:r w:rsidR="00CE7E98">
        <w:rPr>
          <w:rFonts w:hint="cs"/>
          <w:rtl/>
        </w:rPr>
        <w:t xml:space="preserve">טענות </w:t>
      </w:r>
      <w:r w:rsidR="00241559">
        <w:rPr>
          <w:rFonts w:hint="cs"/>
          <w:rtl/>
        </w:rPr>
        <w:t xml:space="preserve">בזכות הרחבה זו הן שהיא </w:t>
      </w:r>
      <w:r w:rsidR="00CE7E98">
        <w:rPr>
          <w:rFonts w:hint="cs"/>
          <w:rtl/>
        </w:rPr>
        <w:t xml:space="preserve">תצמצם פערים בין מרכז ופריפריה ובין אוכלוסיות מבוססות לאוכלוסיות </w:t>
      </w:r>
      <w:r w:rsidR="00D136BC">
        <w:rPr>
          <w:rFonts w:hint="cs"/>
          <w:rtl/>
        </w:rPr>
        <w:t>מקופחות</w:t>
      </w:r>
      <w:r w:rsidR="00CE7E98">
        <w:rPr>
          <w:rFonts w:hint="cs"/>
          <w:rtl/>
        </w:rPr>
        <w:t xml:space="preserve">, </w:t>
      </w:r>
      <w:r w:rsidR="00241559">
        <w:rPr>
          <w:rFonts w:hint="cs"/>
          <w:rtl/>
        </w:rPr>
        <w:t>תסייע</w:t>
      </w:r>
      <w:r w:rsidR="00CE7E98">
        <w:rPr>
          <w:rFonts w:hint="cs"/>
          <w:rtl/>
        </w:rPr>
        <w:t xml:space="preserve"> </w:t>
      </w:r>
      <w:r w:rsidR="00241559">
        <w:rPr>
          <w:rFonts w:hint="cs"/>
          <w:rtl/>
        </w:rPr>
        <w:t>ל</w:t>
      </w:r>
      <w:r w:rsidR="00CE7E98">
        <w:rPr>
          <w:rFonts w:hint="cs"/>
          <w:rtl/>
        </w:rPr>
        <w:t>משק הישראלי</w:t>
      </w:r>
      <w:r w:rsidR="009B38B2">
        <w:rPr>
          <w:rFonts w:hint="cs"/>
          <w:rtl/>
        </w:rPr>
        <w:t>,</w:t>
      </w:r>
      <w:r w:rsidR="00CE7E98">
        <w:rPr>
          <w:rFonts w:hint="cs"/>
          <w:rtl/>
        </w:rPr>
        <w:t xml:space="preserve"> </w:t>
      </w:r>
      <w:r w:rsidR="00241559">
        <w:rPr>
          <w:rFonts w:hint="cs"/>
          <w:rtl/>
        </w:rPr>
        <w:t>ש</w:t>
      </w:r>
      <w:r w:rsidR="00CE7E98">
        <w:rPr>
          <w:rFonts w:hint="cs"/>
          <w:rtl/>
        </w:rPr>
        <w:t xml:space="preserve">נפגע בשל מחסור במועסקים בעלי כישורים שמקנה החינוך </w:t>
      </w:r>
      <w:r w:rsidR="00241559">
        <w:rPr>
          <w:rFonts w:hint="cs"/>
          <w:rtl/>
        </w:rPr>
        <w:t>הטכנולוגי-</w:t>
      </w:r>
      <w:r w:rsidR="00CE7E98">
        <w:rPr>
          <w:rFonts w:hint="cs"/>
          <w:rtl/>
        </w:rPr>
        <w:t>המקצועי, ו</w:t>
      </w:r>
      <w:r w:rsidR="00241559">
        <w:rPr>
          <w:rFonts w:hint="cs"/>
          <w:rtl/>
        </w:rPr>
        <w:t>תגביר את ה</w:t>
      </w:r>
      <w:r w:rsidR="00CE7E98">
        <w:rPr>
          <w:rFonts w:hint="cs"/>
          <w:rtl/>
        </w:rPr>
        <w:t xml:space="preserve">חינוך לערכי עבודה. </w:t>
      </w:r>
      <w:r>
        <w:rPr>
          <w:rFonts w:hint="cs"/>
          <w:rtl/>
        </w:rPr>
        <w:t xml:space="preserve">המתנגדים להרחבה </w:t>
      </w:r>
      <w:r w:rsidR="004B1F48">
        <w:rPr>
          <w:rFonts w:hint="cs"/>
          <w:rtl/>
        </w:rPr>
        <w:t>טוענים כי</w:t>
      </w:r>
      <w:r w:rsidR="00CE7E98">
        <w:rPr>
          <w:rFonts w:hint="cs"/>
          <w:rtl/>
        </w:rPr>
        <w:t xml:space="preserve"> </w:t>
      </w:r>
      <w:r w:rsidR="004B1F48">
        <w:rPr>
          <w:rFonts w:hint="cs"/>
          <w:rtl/>
        </w:rPr>
        <w:t xml:space="preserve">החינוך </w:t>
      </w:r>
      <w:r w:rsidR="00CE7E98">
        <w:rPr>
          <w:rFonts w:hint="cs"/>
          <w:rtl/>
        </w:rPr>
        <w:t>הטכנולוגי</w:t>
      </w:r>
      <w:r w:rsidR="00241559">
        <w:rPr>
          <w:rFonts w:hint="cs"/>
          <w:rtl/>
        </w:rPr>
        <w:t>-מקצועי</w:t>
      </w:r>
      <w:r w:rsidR="00F84974">
        <w:rPr>
          <w:rFonts w:hint="cs"/>
          <w:rtl/>
        </w:rPr>
        <w:t xml:space="preserve"> </w:t>
      </w:r>
      <w:r w:rsidR="004B1F48">
        <w:rPr>
          <w:rFonts w:hint="cs"/>
          <w:rtl/>
        </w:rPr>
        <w:t>מ</w:t>
      </w:r>
      <w:r w:rsidR="00F84974">
        <w:rPr>
          <w:rFonts w:hint="cs"/>
          <w:rtl/>
        </w:rPr>
        <w:t xml:space="preserve">נציח את אי השוויון, </w:t>
      </w:r>
      <w:r>
        <w:rPr>
          <w:rFonts w:hint="cs"/>
          <w:rtl/>
        </w:rPr>
        <w:t xml:space="preserve">על אף השינויים שחלו בו, </w:t>
      </w:r>
      <w:r w:rsidR="00C801BC" w:rsidRPr="00685FD4">
        <w:rPr>
          <w:rFonts w:asciiTheme="minorBidi" w:hAnsiTheme="minorBidi"/>
          <w:rtl/>
        </w:rPr>
        <w:t>כי</w:t>
      </w:r>
      <w:r w:rsidR="00685FD4" w:rsidRPr="00685FD4">
        <w:rPr>
          <w:rFonts w:asciiTheme="minorBidi" w:hAnsiTheme="minorBidi"/>
          <w:rtl/>
        </w:rPr>
        <w:t>וו</w:t>
      </w:r>
      <w:r w:rsidR="00C801BC" w:rsidRPr="00685FD4">
        <w:rPr>
          <w:rFonts w:asciiTheme="minorBidi" w:hAnsiTheme="minorBidi"/>
          <w:rtl/>
        </w:rPr>
        <w:t>ן שהמגמות המעניקות לבוגריהן הזדמנויות מצומצמות קולטות בעיקר אוכלוסיות חלשות.</w:t>
      </w:r>
      <w:r w:rsidR="00F84974">
        <w:rPr>
          <w:rFonts w:hint="cs"/>
          <w:rtl/>
        </w:rPr>
        <w:t xml:space="preserve"> </w:t>
      </w:r>
      <w:r w:rsidR="00C01DAD">
        <w:rPr>
          <w:rFonts w:hint="cs"/>
          <w:rtl/>
        </w:rPr>
        <w:t xml:space="preserve">החוקרים ממליצים </w:t>
      </w:r>
      <w:r>
        <w:rPr>
          <w:rFonts w:hint="cs"/>
          <w:rtl/>
        </w:rPr>
        <w:t>לפעול למען צמצום ההקבצות בחטיבות הביניים, למשל באמצעות פיתוח ההוראה בכיתות הטרוגניות, ו</w:t>
      </w:r>
      <w:r w:rsidR="00F84974">
        <w:rPr>
          <w:rFonts w:hint="cs"/>
          <w:rtl/>
        </w:rPr>
        <w:t xml:space="preserve">לעודד תלמידים </w:t>
      </w:r>
      <w:r>
        <w:rPr>
          <w:rFonts w:hint="cs"/>
          <w:rtl/>
        </w:rPr>
        <w:t xml:space="preserve">מתקשים </w:t>
      </w:r>
      <w:r w:rsidR="009B38B2">
        <w:rPr>
          <w:rFonts w:hint="cs"/>
          <w:rtl/>
        </w:rPr>
        <w:t xml:space="preserve">לפנות </w:t>
      </w:r>
      <w:r>
        <w:rPr>
          <w:rFonts w:hint="cs"/>
          <w:rtl/>
        </w:rPr>
        <w:t xml:space="preserve">בחטיבה העליונה </w:t>
      </w:r>
      <w:r w:rsidR="009B38B2">
        <w:rPr>
          <w:rFonts w:hint="cs"/>
          <w:rtl/>
        </w:rPr>
        <w:t xml:space="preserve">למסלול לימודים </w:t>
      </w:r>
      <w:r w:rsidR="00F84974">
        <w:rPr>
          <w:rFonts w:hint="cs"/>
          <w:rtl/>
        </w:rPr>
        <w:t>לבגרות, תוך</w:t>
      </w:r>
      <w:r>
        <w:rPr>
          <w:rFonts w:hint="cs"/>
          <w:rtl/>
        </w:rPr>
        <w:t xml:space="preserve"> התחשבות בקשיים הלימודיים שלהם</w:t>
      </w:r>
      <w:r w:rsidR="00F84974">
        <w:rPr>
          <w:rFonts w:hint="cs"/>
          <w:rtl/>
        </w:rPr>
        <w:t xml:space="preserve">. </w:t>
      </w:r>
    </w:p>
    <w:p w14:paraId="229226CB" w14:textId="77777777" w:rsidR="00D25B20" w:rsidRDefault="005D18F3" w:rsidP="009B38B2">
      <w:pPr>
        <w:spacing w:line="276" w:lineRule="auto"/>
        <w:jc w:val="both"/>
        <w:rPr>
          <w:rtl/>
        </w:rPr>
      </w:pPr>
      <w:r w:rsidRPr="00BC45C6">
        <w:rPr>
          <w:rFonts w:hint="cs"/>
          <w:b/>
          <w:bCs/>
          <w:color w:val="0070C0"/>
          <w:rtl/>
        </w:rPr>
        <w:t>הפער המגדרי בחינוך</w:t>
      </w:r>
    </w:p>
    <w:p w14:paraId="5BE6F1DE" w14:textId="77777777" w:rsidR="00D25B20" w:rsidRDefault="00D25B20" w:rsidP="00B143D0">
      <w:pPr>
        <w:spacing w:after="0" w:line="276" w:lineRule="auto"/>
        <w:jc w:val="both"/>
        <w:rPr>
          <w:rFonts w:asciiTheme="minorBidi" w:hAnsiTheme="minorBidi"/>
          <w:b/>
          <w:bCs/>
          <w:rtl/>
        </w:rPr>
      </w:pPr>
      <w:r w:rsidRPr="00F73C94">
        <w:rPr>
          <w:rFonts w:asciiTheme="minorBidi" w:hAnsiTheme="minorBidi"/>
          <w:b/>
          <w:bCs/>
          <w:rtl/>
        </w:rPr>
        <w:t xml:space="preserve">חלק ניכר מהשיח בנושא הפער המגדרי בחינוך מתמקד בנחיתותן של הבנות בלימודי מתמטיקה </w:t>
      </w:r>
      <w:r w:rsidR="00F032D3" w:rsidRPr="00F73C94">
        <w:rPr>
          <w:rFonts w:asciiTheme="minorBidi" w:hAnsiTheme="minorBidi"/>
          <w:b/>
          <w:bCs/>
          <w:rtl/>
        </w:rPr>
        <w:t>ומדעים</w:t>
      </w:r>
      <w:r w:rsidR="009B38B2">
        <w:rPr>
          <w:rFonts w:asciiTheme="minorBidi" w:hAnsiTheme="minorBidi" w:hint="cs"/>
          <w:b/>
          <w:bCs/>
          <w:rtl/>
        </w:rPr>
        <w:t>,</w:t>
      </w:r>
      <w:r w:rsidR="00F032D3" w:rsidRPr="00F73C94">
        <w:rPr>
          <w:rFonts w:asciiTheme="minorBidi" w:hAnsiTheme="minorBidi"/>
          <w:b/>
          <w:bCs/>
          <w:rtl/>
        </w:rPr>
        <w:t xml:space="preserve"> </w:t>
      </w:r>
      <w:r w:rsidR="009B38B2">
        <w:rPr>
          <w:rFonts w:asciiTheme="minorBidi" w:hAnsiTheme="minorBidi" w:hint="cs"/>
          <w:b/>
          <w:bCs/>
          <w:rtl/>
        </w:rPr>
        <w:t>אף</w:t>
      </w:r>
      <w:r w:rsidR="009B38B2" w:rsidRPr="00F73C94">
        <w:rPr>
          <w:rFonts w:asciiTheme="minorBidi" w:hAnsiTheme="minorBidi"/>
          <w:b/>
          <w:bCs/>
          <w:rtl/>
        </w:rPr>
        <w:t xml:space="preserve"> </w:t>
      </w:r>
      <w:r w:rsidR="00F032D3" w:rsidRPr="00F73C94">
        <w:rPr>
          <w:rFonts w:asciiTheme="minorBidi" w:hAnsiTheme="minorBidi"/>
          <w:b/>
          <w:bCs/>
          <w:rtl/>
        </w:rPr>
        <w:t>ש</w:t>
      </w:r>
      <w:r w:rsidRPr="00F73C94">
        <w:rPr>
          <w:rFonts w:asciiTheme="minorBidi" w:hAnsiTheme="minorBidi"/>
          <w:b/>
          <w:bCs/>
          <w:rtl/>
        </w:rPr>
        <w:t xml:space="preserve">הישגי הבנות בכל תחומי הלימוד, ובכל שלבי החינוך, </w:t>
      </w:r>
      <w:r w:rsidR="00685FD4" w:rsidRPr="00F73C94">
        <w:rPr>
          <w:rFonts w:asciiTheme="minorBidi" w:hAnsiTheme="minorBidi"/>
          <w:b/>
          <w:bCs/>
          <w:rtl/>
        </w:rPr>
        <w:t xml:space="preserve">אינם נופלים </w:t>
      </w:r>
      <w:r w:rsidRPr="00F73C94">
        <w:rPr>
          <w:rFonts w:asciiTheme="minorBidi" w:hAnsiTheme="minorBidi"/>
          <w:b/>
          <w:bCs/>
          <w:rtl/>
        </w:rPr>
        <w:t xml:space="preserve">מאלו של הבנים </w:t>
      </w:r>
      <w:r w:rsidR="00685FD4" w:rsidRPr="00F73C94">
        <w:rPr>
          <w:rFonts w:asciiTheme="minorBidi" w:hAnsiTheme="minorBidi"/>
          <w:b/>
          <w:bCs/>
          <w:rtl/>
        </w:rPr>
        <w:t>ואף טובים מהם</w:t>
      </w:r>
      <w:r w:rsidRPr="00F73C94">
        <w:rPr>
          <w:rFonts w:asciiTheme="minorBidi" w:hAnsiTheme="minorBidi"/>
          <w:b/>
          <w:bCs/>
          <w:rtl/>
        </w:rPr>
        <w:t>. הדבר נכון בכל קבוצות האוכלוסייה אך בולט במיוחד בחינוך הערבי</w:t>
      </w:r>
      <w:r w:rsidR="00AB25A2" w:rsidRPr="00F73C94">
        <w:rPr>
          <w:rFonts w:asciiTheme="minorBidi" w:hAnsiTheme="minorBidi"/>
          <w:b/>
          <w:bCs/>
          <w:rtl/>
        </w:rPr>
        <w:t>.</w:t>
      </w:r>
      <w:r w:rsidRPr="00F73C94">
        <w:rPr>
          <w:rFonts w:asciiTheme="minorBidi" w:hAnsiTheme="minorBidi"/>
          <w:b/>
          <w:bCs/>
          <w:rtl/>
        </w:rPr>
        <w:t xml:space="preserve"> עם זאת, נחיתותם של הבנים במיומנויות שפה, שהיא עקבית וחריפה</w:t>
      </w:r>
      <w:r w:rsidR="009B38B2">
        <w:rPr>
          <w:rFonts w:asciiTheme="minorBidi" w:hAnsiTheme="minorBidi" w:hint="cs"/>
          <w:b/>
          <w:bCs/>
          <w:rtl/>
        </w:rPr>
        <w:t>,</w:t>
      </w:r>
      <w:r w:rsidRPr="00F73C94">
        <w:rPr>
          <w:rFonts w:asciiTheme="minorBidi" w:hAnsiTheme="minorBidi"/>
          <w:b/>
          <w:bCs/>
          <w:rtl/>
        </w:rPr>
        <w:t xml:space="preserve"> כמעט אינה זוכה לעניין מצד מעצבי מדיניות וחוקרי חינוך. </w:t>
      </w:r>
    </w:p>
    <w:p w14:paraId="45D9AD5C" w14:textId="77777777" w:rsidR="00B143D0" w:rsidRPr="00F73C94" w:rsidRDefault="00B143D0" w:rsidP="00B143D0">
      <w:pPr>
        <w:spacing w:after="0" w:line="276" w:lineRule="auto"/>
        <w:jc w:val="both"/>
        <w:rPr>
          <w:rFonts w:asciiTheme="minorBidi" w:hAnsiTheme="minorBidi"/>
          <w:b/>
          <w:bCs/>
          <w:rtl/>
        </w:rPr>
      </w:pPr>
    </w:p>
    <w:p w14:paraId="4ADC88D9" w14:textId="77777777" w:rsidR="00BC45C6" w:rsidRPr="00C0335D" w:rsidRDefault="00D25B20" w:rsidP="00B143D0">
      <w:pPr>
        <w:spacing w:after="0" w:line="276" w:lineRule="auto"/>
        <w:jc w:val="both"/>
        <w:rPr>
          <w:rFonts w:ascii="Times New Roman" w:hAnsi="Times New Roman" w:cs="David"/>
          <w:sz w:val="24"/>
          <w:szCs w:val="24"/>
        </w:rPr>
      </w:pPr>
      <w:r w:rsidRPr="00685FD4">
        <w:rPr>
          <w:rFonts w:asciiTheme="minorBidi" w:hAnsiTheme="minorBidi"/>
          <w:rtl/>
        </w:rPr>
        <w:t xml:space="preserve">פער מגדרי </w:t>
      </w:r>
      <w:r w:rsidR="00F032D3" w:rsidRPr="00685FD4">
        <w:rPr>
          <w:rFonts w:asciiTheme="minorBidi" w:hAnsiTheme="minorBidi"/>
          <w:rtl/>
        </w:rPr>
        <w:t>בלימודי מתמטיקה ומדעים</w:t>
      </w:r>
      <w:r w:rsidRPr="00685FD4">
        <w:rPr>
          <w:rFonts w:asciiTheme="minorBidi" w:hAnsiTheme="minorBidi"/>
          <w:rtl/>
        </w:rPr>
        <w:t xml:space="preserve"> קיים בבית הספר התיכון ובהשכלה הגבוהה</w:t>
      </w:r>
      <w:r w:rsidR="00F032D3" w:rsidRPr="00685FD4">
        <w:rPr>
          <w:rFonts w:asciiTheme="minorBidi" w:hAnsiTheme="minorBidi"/>
          <w:rtl/>
        </w:rPr>
        <w:t>,</w:t>
      </w:r>
      <w:r w:rsidRPr="00685FD4">
        <w:rPr>
          <w:rFonts w:asciiTheme="minorBidi" w:hAnsiTheme="minorBidi"/>
          <w:rtl/>
        </w:rPr>
        <w:t xml:space="preserve"> </w:t>
      </w:r>
      <w:r w:rsidR="00BF4BAD" w:rsidRPr="00685FD4">
        <w:rPr>
          <w:rFonts w:asciiTheme="minorBidi" w:hAnsiTheme="minorBidi"/>
          <w:rtl/>
        </w:rPr>
        <w:t>והוא בא לידי ביטוי בעיקר בשיעור הנמוך</w:t>
      </w:r>
      <w:r w:rsidRPr="00685FD4">
        <w:rPr>
          <w:rFonts w:asciiTheme="minorBidi" w:hAnsiTheme="minorBidi"/>
          <w:rtl/>
        </w:rPr>
        <w:t xml:space="preserve"> </w:t>
      </w:r>
      <w:r w:rsidR="00BF4BAD" w:rsidRPr="00685FD4">
        <w:rPr>
          <w:rFonts w:asciiTheme="minorBidi" w:hAnsiTheme="minorBidi"/>
          <w:rtl/>
        </w:rPr>
        <w:t>של נשים הפונות ל</w:t>
      </w:r>
      <w:r w:rsidRPr="00685FD4">
        <w:rPr>
          <w:rFonts w:asciiTheme="minorBidi" w:hAnsiTheme="minorBidi"/>
          <w:rtl/>
        </w:rPr>
        <w:t xml:space="preserve">לימודי פיזיקה ומדעי המחשב. פער מגדרי </w:t>
      </w:r>
      <w:r w:rsidR="00BF4BAD" w:rsidRPr="00685FD4">
        <w:rPr>
          <w:rFonts w:asciiTheme="minorBidi" w:hAnsiTheme="minorBidi"/>
          <w:rtl/>
        </w:rPr>
        <w:t>זה</w:t>
      </w:r>
      <w:r w:rsidRPr="00685FD4">
        <w:rPr>
          <w:rFonts w:asciiTheme="minorBidi" w:hAnsiTheme="minorBidi"/>
          <w:rtl/>
        </w:rPr>
        <w:t xml:space="preserve"> קשור לפער המגדרי בשכר בשוק העבודה</w:t>
      </w:r>
      <w:r w:rsidR="00BF4BAD" w:rsidRPr="00685FD4">
        <w:rPr>
          <w:rFonts w:asciiTheme="minorBidi" w:hAnsiTheme="minorBidi"/>
          <w:rtl/>
        </w:rPr>
        <w:t>, כי</w:t>
      </w:r>
      <w:r w:rsidR="009B38B2">
        <w:rPr>
          <w:rFonts w:asciiTheme="minorBidi" w:hAnsiTheme="minorBidi" w:hint="cs"/>
          <w:rtl/>
        </w:rPr>
        <w:t>ו</w:t>
      </w:r>
      <w:r w:rsidR="00BF4BAD" w:rsidRPr="00685FD4">
        <w:rPr>
          <w:rFonts w:asciiTheme="minorBidi" w:hAnsiTheme="minorBidi"/>
          <w:rtl/>
        </w:rPr>
        <w:t>ון</w:t>
      </w:r>
      <w:r w:rsidR="00AB25A2" w:rsidRPr="00685FD4">
        <w:rPr>
          <w:rFonts w:asciiTheme="minorBidi" w:hAnsiTheme="minorBidi"/>
          <w:rtl/>
        </w:rPr>
        <w:t xml:space="preserve"> </w:t>
      </w:r>
      <w:r w:rsidR="00BF4BAD" w:rsidRPr="00685FD4">
        <w:rPr>
          <w:rFonts w:asciiTheme="minorBidi" w:hAnsiTheme="minorBidi"/>
          <w:rtl/>
        </w:rPr>
        <w:t xml:space="preserve">שלימודי </w:t>
      </w:r>
      <w:r w:rsidRPr="00685FD4">
        <w:rPr>
          <w:rFonts w:asciiTheme="minorBidi" w:hAnsiTheme="minorBidi"/>
          <w:rtl/>
        </w:rPr>
        <w:t xml:space="preserve">הנדסה ומדעי המחשב </w:t>
      </w:r>
      <w:r w:rsidR="006C17EA" w:rsidRPr="00685FD4">
        <w:rPr>
          <w:rFonts w:asciiTheme="minorBidi" w:hAnsiTheme="minorBidi"/>
          <w:rtl/>
        </w:rPr>
        <w:t xml:space="preserve">בהשכלה הגבוהה </w:t>
      </w:r>
      <w:r w:rsidRPr="00685FD4">
        <w:rPr>
          <w:rFonts w:asciiTheme="minorBidi" w:hAnsiTheme="minorBidi"/>
          <w:rtl/>
        </w:rPr>
        <w:t>מגדילים את הסיכוי לתגמולים כספיים גבוהים. ממצאים של מחקרים עדכניים מלמדים שעידוד נשים לפנות לתחומים טכנולוגיים עשוי לסייע מאוד לצמצום הפער המגדרי בשכר, אם כי לא להביא לביטולו.</w:t>
      </w:r>
      <w:r w:rsidR="00BC45C6" w:rsidRPr="00685FD4" w:rsidDel="00BC45C6">
        <w:rPr>
          <w:rFonts w:asciiTheme="minorBidi" w:hAnsiTheme="minorBidi"/>
        </w:rPr>
        <w:t xml:space="preserve"> </w:t>
      </w:r>
    </w:p>
    <w:p w14:paraId="097AD24A" w14:textId="77777777" w:rsidR="00F84974" w:rsidRPr="00351474" w:rsidRDefault="00F84974" w:rsidP="00832C2F">
      <w:pPr>
        <w:spacing w:line="276" w:lineRule="auto"/>
        <w:jc w:val="both"/>
        <w:rPr>
          <w:b/>
          <w:bCs/>
          <w:color w:val="0070C0"/>
        </w:rPr>
      </w:pPr>
    </w:p>
    <w:p w14:paraId="47E2121C" w14:textId="61005568" w:rsidR="00BC45C6" w:rsidRPr="00351474" w:rsidRDefault="00BC45C6" w:rsidP="009B38B2">
      <w:pPr>
        <w:spacing w:line="276" w:lineRule="auto"/>
        <w:jc w:val="both"/>
        <w:rPr>
          <w:b/>
          <w:bCs/>
          <w:color w:val="0070C0"/>
        </w:rPr>
      </w:pPr>
      <w:r w:rsidRPr="00351474">
        <w:rPr>
          <w:rFonts w:hint="cs"/>
          <w:b/>
          <w:bCs/>
          <w:color w:val="0070C0"/>
          <w:rtl/>
        </w:rPr>
        <w:t>התערבויות פדגוגיות לצמצום פערים בכיתה ו</w:t>
      </w:r>
      <w:r w:rsidR="009B38B2">
        <w:rPr>
          <w:rFonts w:hint="cs"/>
          <w:b/>
          <w:bCs/>
          <w:color w:val="0070C0"/>
          <w:rtl/>
        </w:rPr>
        <w:t>ב</w:t>
      </w:r>
      <w:r w:rsidRPr="00351474">
        <w:rPr>
          <w:rFonts w:hint="cs"/>
          <w:b/>
          <w:bCs/>
          <w:color w:val="0070C0"/>
          <w:rtl/>
        </w:rPr>
        <w:t xml:space="preserve">בית הספר </w:t>
      </w:r>
    </w:p>
    <w:p w14:paraId="46DDA2F9" w14:textId="77777777" w:rsidR="00641A29" w:rsidRDefault="00BC45C6" w:rsidP="00F6017C">
      <w:pPr>
        <w:spacing w:line="276" w:lineRule="auto"/>
        <w:jc w:val="both"/>
        <w:rPr>
          <w:rtl/>
        </w:rPr>
      </w:pPr>
      <w:r w:rsidRPr="00641A29">
        <w:rPr>
          <w:rFonts w:hint="cs"/>
          <w:b/>
          <w:bCs/>
          <w:rtl/>
        </w:rPr>
        <w:t xml:space="preserve">למידה שיתופית בקבוצות קטנות וסיוע פרטני לתלמידים מתקשים הן שתי גישות </w:t>
      </w:r>
      <w:r w:rsidR="00D47E8C">
        <w:rPr>
          <w:rFonts w:hint="cs"/>
          <w:b/>
          <w:bCs/>
          <w:rtl/>
        </w:rPr>
        <w:t>שנמצאו</w:t>
      </w:r>
      <w:r w:rsidR="00D47E8C" w:rsidRPr="00641A29">
        <w:rPr>
          <w:rFonts w:hint="cs"/>
          <w:b/>
          <w:bCs/>
          <w:rtl/>
        </w:rPr>
        <w:t xml:space="preserve"> </w:t>
      </w:r>
      <w:r w:rsidRPr="00641A29">
        <w:rPr>
          <w:rFonts w:hint="cs"/>
          <w:b/>
          <w:bCs/>
          <w:rtl/>
        </w:rPr>
        <w:t xml:space="preserve">מועילות בקידום שוויון בין תלמידים, והן דורשות השקעה כלכלית נמוכה יחסית. אולם משרד החינוך לא יצר מסגרת ברורה ליישומן </w:t>
      </w:r>
      <w:r w:rsidR="00D47E8C">
        <w:rPr>
          <w:rFonts w:hint="cs"/>
          <w:b/>
          <w:bCs/>
          <w:rtl/>
        </w:rPr>
        <w:t>באופן</w:t>
      </w:r>
      <w:r w:rsidR="00D47E8C" w:rsidRPr="00641A29">
        <w:rPr>
          <w:rFonts w:hint="cs"/>
          <w:b/>
          <w:bCs/>
          <w:rtl/>
        </w:rPr>
        <w:t xml:space="preserve"> </w:t>
      </w:r>
      <w:r w:rsidR="00D47E8C">
        <w:rPr>
          <w:rFonts w:hint="cs"/>
          <w:b/>
          <w:bCs/>
          <w:rtl/>
        </w:rPr>
        <w:t>ש</w:t>
      </w:r>
      <w:r w:rsidR="00F6017C">
        <w:rPr>
          <w:rFonts w:hint="cs"/>
          <w:b/>
          <w:bCs/>
          <w:rtl/>
        </w:rPr>
        <w:t>יועיל</w:t>
      </w:r>
      <w:r w:rsidR="00D47E8C" w:rsidRPr="00641A29">
        <w:rPr>
          <w:rFonts w:hint="cs"/>
          <w:b/>
          <w:bCs/>
          <w:rtl/>
        </w:rPr>
        <w:t xml:space="preserve"> </w:t>
      </w:r>
      <w:r w:rsidRPr="00641A29">
        <w:rPr>
          <w:rFonts w:hint="cs"/>
          <w:b/>
          <w:bCs/>
          <w:rtl/>
        </w:rPr>
        <w:t>דווקא לתלמידים הזקוקים להן.</w:t>
      </w:r>
      <w:r>
        <w:rPr>
          <w:rFonts w:hint="cs"/>
          <w:rtl/>
        </w:rPr>
        <w:t xml:space="preserve"> </w:t>
      </w:r>
    </w:p>
    <w:p w14:paraId="3FC20C63" w14:textId="77777777" w:rsidR="00BC45C6" w:rsidRDefault="00BC45C6" w:rsidP="00D47E8C">
      <w:pPr>
        <w:spacing w:line="276" w:lineRule="auto"/>
        <w:jc w:val="both"/>
        <w:rPr>
          <w:rtl/>
        </w:rPr>
      </w:pPr>
      <w:r>
        <w:rPr>
          <w:rFonts w:hint="cs"/>
          <w:rtl/>
        </w:rPr>
        <w:lastRenderedPageBreak/>
        <w:t xml:space="preserve">למידה שיתופית בקבוצות קטנות והטרוגניות יכולה להחליף חלוקה להקבצות הממיינות תלמידים על פי רמה לימודית, ובכך לצמצם את אי השוויון הכרוך בהן. גישה זו דורשת הכשרה וליווי של מורים, וגמישות בארגון שעות הלמידה וחומרי הלימוד. כדי להפעילה נדרשים שינויי תפיסה בקרב מנהלי בתי הספר ובמשרד החינוך. את השעות הפרטניות </w:t>
      </w:r>
      <w:r w:rsidR="00D47E8C">
        <w:rPr>
          <w:rFonts w:hint="cs"/>
          <w:rtl/>
        </w:rPr>
        <w:t>ש</w:t>
      </w:r>
      <w:r>
        <w:rPr>
          <w:rFonts w:hint="cs"/>
          <w:rtl/>
        </w:rPr>
        <w:t>המורים</w:t>
      </w:r>
      <w:r w:rsidR="00D47E8C">
        <w:rPr>
          <w:rFonts w:hint="cs"/>
          <w:rtl/>
        </w:rPr>
        <w:t xml:space="preserve"> נדרשים ללמד</w:t>
      </w:r>
      <w:r>
        <w:rPr>
          <w:rFonts w:hint="cs"/>
          <w:rtl/>
        </w:rPr>
        <w:t xml:space="preserve">, החוקרים </w:t>
      </w:r>
      <w:r w:rsidR="00D47E8C">
        <w:rPr>
          <w:rFonts w:hint="cs"/>
          <w:rtl/>
        </w:rPr>
        <w:t xml:space="preserve">מציעים </w:t>
      </w:r>
      <w:r>
        <w:rPr>
          <w:rFonts w:hint="cs"/>
          <w:rtl/>
        </w:rPr>
        <w:t>לייעד קודם כ</w:t>
      </w:r>
      <w:r w:rsidR="00D47E8C">
        <w:rPr>
          <w:rFonts w:hint="cs"/>
          <w:rtl/>
        </w:rPr>
        <w:t>ו</w:t>
      </w:r>
      <w:r>
        <w:rPr>
          <w:rFonts w:hint="cs"/>
          <w:rtl/>
        </w:rPr>
        <w:t xml:space="preserve">ל לקידום תלמידים בעלי הישגים נמוכים באמצעות הוראה ממוקדת בקשיי התלמיד/ה, ולשקול </w:t>
      </w:r>
      <w:r w:rsidR="00D47E8C">
        <w:rPr>
          <w:rFonts w:hint="cs"/>
          <w:rtl/>
        </w:rPr>
        <w:t xml:space="preserve">תקצוב </w:t>
      </w:r>
      <w:r>
        <w:rPr>
          <w:rFonts w:hint="cs"/>
          <w:rtl/>
        </w:rPr>
        <w:t>תוספת שעות פרטניות לבתי ספר המשרתים אוכלוסיות ממעמד חברתי-כלכלי נמוך.</w:t>
      </w:r>
    </w:p>
    <w:p w14:paraId="12621B51" w14:textId="77777777" w:rsidR="003121B7" w:rsidRDefault="003121B7" w:rsidP="00832C2F">
      <w:pPr>
        <w:spacing w:line="276" w:lineRule="auto"/>
        <w:jc w:val="both"/>
        <w:rPr>
          <w:rtl/>
        </w:rPr>
      </w:pPr>
    </w:p>
    <w:p w14:paraId="58BEB4BC" w14:textId="1D3E78A3" w:rsidR="00B81735" w:rsidRPr="002C0391" w:rsidRDefault="00E97B10" w:rsidP="00A31771">
      <w:pPr>
        <w:spacing w:line="276" w:lineRule="auto"/>
        <w:jc w:val="both"/>
        <w:rPr>
          <w:rtl/>
        </w:rPr>
      </w:pPr>
      <w:r>
        <w:rPr>
          <w:rFonts w:hint="cs"/>
          <w:rtl/>
        </w:rPr>
        <w:t>פרופ' אבי וייס, נשיא מרכז טאוב</w:t>
      </w:r>
      <w:r w:rsidR="00D47E8C">
        <w:rPr>
          <w:rFonts w:hint="cs"/>
          <w:rtl/>
        </w:rPr>
        <w:t>,</w:t>
      </w:r>
      <w:r>
        <w:rPr>
          <w:rFonts w:hint="cs"/>
          <w:rtl/>
        </w:rPr>
        <w:t xml:space="preserve"> אמר: "</w:t>
      </w:r>
      <w:r w:rsidR="00AC5818">
        <w:rPr>
          <w:rFonts w:hint="cs"/>
          <w:rtl/>
        </w:rPr>
        <w:t xml:space="preserve">חינוך איכותי הוא השקעה משתלמת ודרך למוביליות חברתית. ביכולתו לשמש לצעירים ולצעירות מרקע חברתי-כלכלי חלש מקפצה לעתיד טוב יותר וליציבות כלכלית. בישראל, ילדים להורים ממשפחות מבוססות נהנים לרוב מגישה לחינוך טוב יותר, והפערים בין שכבות האוכלוסייה גדולים. הדבר פוגע בכלל החברה </w:t>
      </w:r>
      <w:r w:rsidR="00AC5818">
        <w:rPr>
          <w:rtl/>
        </w:rPr>
        <w:t>–</w:t>
      </w:r>
      <w:r w:rsidR="00AC5818">
        <w:rPr>
          <w:rFonts w:hint="cs"/>
          <w:rtl/>
        </w:rPr>
        <w:t xml:space="preserve"> מדינה שאינה </w:t>
      </w:r>
      <w:r w:rsidR="00031857">
        <w:rPr>
          <w:rFonts w:hint="cs"/>
          <w:rtl/>
        </w:rPr>
        <w:t>ממצ</w:t>
      </w:r>
      <w:r w:rsidR="00A31771">
        <w:rPr>
          <w:rFonts w:hint="cs"/>
          <w:rtl/>
        </w:rPr>
        <w:t>ה</w:t>
      </w:r>
      <w:r w:rsidR="00031857">
        <w:rPr>
          <w:rFonts w:hint="cs"/>
          <w:rtl/>
        </w:rPr>
        <w:t xml:space="preserve"> את הפוטנציאל הטמון ב</w:t>
      </w:r>
      <w:r w:rsidR="00AC5818">
        <w:rPr>
          <w:rFonts w:hint="cs"/>
          <w:rtl/>
        </w:rPr>
        <w:t>הון האנושי שלה פוגעת בצמיחה הכלכלית שלה עצמה".</w:t>
      </w:r>
      <w:r w:rsidR="009B38B2">
        <w:rPr>
          <w:rFonts w:hint="cs"/>
          <w:rtl/>
        </w:rPr>
        <w:t xml:space="preserve"> </w:t>
      </w:r>
    </w:p>
    <w:p w14:paraId="272886FC" w14:textId="77777777" w:rsidR="00B81735" w:rsidRDefault="00F84974" w:rsidP="00832C2F">
      <w:pPr>
        <w:spacing w:line="276" w:lineRule="auto"/>
        <w:jc w:val="both"/>
        <w:rPr>
          <w:rFonts w:asciiTheme="minorBidi" w:hAnsiTheme="minorBidi"/>
          <w:b/>
          <w:bCs/>
          <w:color w:val="2F5496" w:themeColor="accent5" w:themeShade="BF"/>
          <w:rtl/>
        </w:rPr>
      </w:pPr>
      <w:r w:rsidRPr="00140116">
        <w:rPr>
          <w:rFonts w:asciiTheme="minorBidi" w:hAnsiTheme="minorBidi"/>
          <w:b/>
          <w:bCs/>
          <w:color w:val="767171" w:themeColor="background2" w:themeShade="80"/>
          <w:shd w:val="clear" w:color="auto" w:fill="FFFFFF"/>
          <w:rtl/>
        </w:rPr>
        <w:t>מרכז טאוב לחקר המדיניות החברתית בישראל הוא מוסד מחקר עצמאי ובלתי מפלגתי העוסק בנושאי כלכלה וחברה. המרכז מספק לקובעי המדיניות ולציבור מחקרים ונתונים בכמה מהסוגיות החשובות ביותר שישראל מתמודדת עימן בתחומי החינוך, הבריאות, הרווחה, שוק העבודה והמדיניות הכלכלית, כדי להשפיע על תהליכי קבלת ההחלטות בישראל ולשפר את רווחת כל תושבי המדינה.</w:t>
      </w:r>
    </w:p>
    <w:p w14:paraId="58CF4098" w14:textId="77777777" w:rsidR="0068163A" w:rsidRPr="00B81735" w:rsidRDefault="00F84974" w:rsidP="001030FD">
      <w:pPr>
        <w:spacing w:line="276" w:lineRule="auto"/>
        <w:jc w:val="both"/>
        <w:rPr>
          <w:rFonts w:asciiTheme="minorBidi" w:hAnsiTheme="minorBidi"/>
          <w:b/>
          <w:bCs/>
          <w:color w:val="767171" w:themeColor="background2" w:themeShade="80"/>
          <w:rtl/>
        </w:rPr>
      </w:pPr>
      <w:r w:rsidRPr="00140116">
        <w:rPr>
          <w:rFonts w:asciiTheme="minorBidi" w:hAnsiTheme="minorBidi"/>
          <w:b/>
          <w:bCs/>
          <w:color w:val="2F5496" w:themeColor="accent5" w:themeShade="BF"/>
          <w:rtl/>
        </w:rPr>
        <w:t>לפרטים נוספים ולתיאום ריאיון נא לפנות לענת סלע-קורן, מנהלת שיווק, תקשורת וקשרי ממשל במרכז טאוב: 050-6909749</w:t>
      </w:r>
    </w:p>
    <w:sectPr w:rsidR="0068163A" w:rsidRPr="00B81735" w:rsidSect="00D249E7">
      <w:footerReference w:type="default" r:id="rId8"/>
      <w:pgSz w:w="11906" w:h="16838"/>
      <w:pgMar w:top="1440" w:right="1800" w:bottom="1440" w:left="1800" w:header="708" w:footer="708"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757BC5" w16cid:durableId="217D0A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3945E" w14:textId="77777777" w:rsidR="001711A9" w:rsidRDefault="001711A9" w:rsidP="00FF7375">
      <w:pPr>
        <w:spacing w:after="0" w:line="240" w:lineRule="auto"/>
      </w:pPr>
      <w:r>
        <w:separator/>
      </w:r>
    </w:p>
  </w:endnote>
  <w:endnote w:type="continuationSeparator" w:id="0">
    <w:p w14:paraId="27DA52AD" w14:textId="77777777" w:rsidR="001711A9" w:rsidRDefault="001711A9" w:rsidP="00FF7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17385565"/>
      <w:docPartObj>
        <w:docPartGallery w:val="Page Numbers (Bottom of Page)"/>
        <w:docPartUnique/>
      </w:docPartObj>
    </w:sdtPr>
    <w:sdtEndPr/>
    <w:sdtContent>
      <w:p w14:paraId="2A2492B5" w14:textId="7F40FAD1" w:rsidR="00FF7375" w:rsidRDefault="00FF7375">
        <w:pPr>
          <w:pStyle w:val="Footer"/>
          <w:jc w:val="center"/>
          <w:rPr>
            <w:rtl/>
            <w:cs/>
          </w:rPr>
        </w:pPr>
        <w:r>
          <w:fldChar w:fldCharType="begin"/>
        </w:r>
        <w:r>
          <w:rPr>
            <w:rtl/>
            <w:cs/>
          </w:rPr>
          <w:instrText>PAGE   \* MERGEFORMAT</w:instrText>
        </w:r>
        <w:r>
          <w:fldChar w:fldCharType="separate"/>
        </w:r>
        <w:r w:rsidR="004433A2" w:rsidRPr="004433A2">
          <w:rPr>
            <w:noProof/>
            <w:rtl/>
            <w:lang w:val="he-IL"/>
          </w:rPr>
          <w:t>5</w:t>
        </w:r>
        <w:r>
          <w:fldChar w:fldCharType="end"/>
        </w:r>
      </w:p>
    </w:sdtContent>
  </w:sdt>
  <w:p w14:paraId="581D01DE" w14:textId="77777777" w:rsidR="00FF7375" w:rsidRDefault="00FF7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46F93" w14:textId="77777777" w:rsidR="001711A9" w:rsidRDefault="001711A9" w:rsidP="00FF7375">
      <w:pPr>
        <w:spacing w:after="0" w:line="240" w:lineRule="auto"/>
      </w:pPr>
      <w:r>
        <w:separator/>
      </w:r>
    </w:p>
  </w:footnote>
  <w:footnote w:type="continuationSeparator" w:id="0">
    <w:p w14:paraId="08FA50F4" w14:textId="77777777" w:rsidR="001711A9" w:rsidRDefault="001711A9" w:rsidP="00FF7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E4C4F"/>
    <w:multiLevelType w:val="hybridMultilevel"/>
    <w:tmpl w:val="0D9685A8"/>
    <w:lvl w:ilvl="0" w:tplc="C51A2B6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A6A"/>
    <w:rsid w:val="000004F1"/>
    <w:rsid w:val="00012C9F"/>
    <w:rsid w:val="00031857"/>
    <w:rsid w:val="00031C0B"/>
    <w:rsid w:val="00031D78"/>
    <w:rsid w:val="00033130"/>
    <w:rsid w:val="0007102A"/>
    <w:rsid w:val="000860ED"/>
    <w:rsid w:val="000975FB"/>
    <w:rsid w:val="000A33BB"/>
    <w:rsid w:val="000A41DB"/>
    <w:rsid w:val="000C3179"/>
    <w:rsid w:val="000C5408"/>
    <w:rsid w:val="000E1459"/>
    <w:rsid w:val="000E2B56"/>
    <w:rsid w:val="000F3A8F"/>
    <w:rsid w:val="001030FD"/>
    <w:rsid w:val="001152CE"/>
    <w:rsid w:val="00117C02"/>
    <w:rsid w:val="00141BA2"/>
    <w:rsid w:val="00155298"/>
    <w:rsid w:val="00160C14"/>
    <w:rsid w:val="001711A9"/>
    <w:rsid w:val="00172AC3"/>
    <w:rsid w:val="00181A30"/>
    <w:rsid w:val="00190FDE"/>
    <w:rsid w:val="001A7883"/>
    <w:rsid w:val="001B7E8C"/>
    <w:rsid w:val="001C3742"/>
    <w:rsid w:val="001C377B"/>
    <w:rsid w:val="001D1AE1"/>
    <w:rsid w:val="00200260"/>
    <w:rsid w:val="00217485"/>
    <w:rsid w:val="00241559"/>
    <w:rsid w:val="00295546"/>
    <w:rsid w:val="002C0391"/>
    <w:rsid w:val="002C09E7"/>
    <w:rsid w:val="002E3FA2"/>
    <w:rsid w:val="002E560D"/>
    <w:rsid w:val="003121B7"/>
    <w:rsid w:val="00316EAA"/>
    <w:rsid w:val="00317E47"/>
    <w:rsid w:val="00320252"/>
    <w:rsid w:val="00331EDF"/>
    <w:rsid w:val="00334220"/>
    <w:rsid w:val="003442F2"/>
    <w:rsid w:val="00351474"/>
    <w:rsid w:val="00356931"/>
    <w:rsid w:val="00357541"/>
    <w:rsid w:val="00372853"/>
    <w:rsid w:val="003806D1"/>
    <w:rsid w:val="00383691"/>
    <w:rsid w:val="00390617"/>
    <w:rsid w:val="003964A0"/>
    <w:rsid w:val="003B70CF"/>
    <w:rsid w:val="003C7A0D"/>
    <w:rsid w:val="003F0A94"/>
    <w:rsid w:val="00400ED2"/>
    <w:rsid w:val="00407F57"/>
    <w:rsid w:val="0041092E"/>
    <w:rsid w:val="004118A1"/>
    <w:rsid w:val="00415050"/>
    <w:rsid w:val="0042193A"/>
    <w:rsid w:val="004433A2"/>
    <w:rsid w:val="00453A85"/>
    <w:rsid w:val="00453E09"/>
    <w:rsid w:val="004A1F29"/>
    <w:rsid w:val="004B1F48"/>
    <w:rsid w:val="004C7C86"/>
    <w:rsid w:val="004D51B8"/>
    <w:rsid w:val="004F1A4D"/>
    <w:rsid w:val="004F2EDE"/>
    <w:rsid w:val="004F5608"/>
    <w:rsid w:val="00506E66"/>
    <w:rsid w:val="00512F83"/>
    <w:rsid w:val="00514B45"/>
    <w:rsid w:val="005155D5"/>
    <w:rsid w:val="005470C9"/>
    <w:rsid w:val="00553059"/>
    <w:rsid w:val="00555FAE"/>
    <w:rsid w:val="00562284"/>
    <w:rsid w:val="00577631"/>
    <w:rsid w:val="00585D18"/>
    <w:rsid w:val="00586645"/>
    <w:rsid w:val="005A768A"/>
    <w:rsid w:val="005C10D5"/>
    <w:rsid w:val="005D18F3"/>
    <w:rsid w:val="005E0EE0"/>
    <w:rsid w:val="005F2E9E"/>
    <w:rsid w:val="00600E40"/>
    <w:rsid w:val="00603BF6"/>
    <w:rsid w:val="00625D49"/>
    <w:rsid w:val="00626461"/>
    <w:rsid w:val="006308B8"/>
    <w:rsid w:val="0063269B"/>
    <w:rsid w:val="00641A29"/>
    <w:rsid w:val="00670091"/>
    <w:rsid w:val="006771E5"/>
    <w:rsid w:val="00677728"/>
    <w:rsid w:val="0068163A"/>
    <w:rsid w:val="00685FD4"/>
    <w:rsid w:val="00697611"/>
    <w:rsid w:val="006C17EA"/>
    <w:rsid w:val="006C1DC1"/>
    <w:rsid w:val="006F73FD"/>
    <w:rsid w:val="0070288B"/>
    <w:rsid w:val="00706E3D"/>
    <w:rsid w:val="00727E12"/>
    <w:rsid w:val="0073424C"/>
    <w:rsid w:val="00737A09"/>
    <w:rsid w:val="00737C9E"/>
    <w:rsid w:val="00737CE1"/>
    <w:rsid w:val="00752E2C"/>
    <w:rsid w:val="007560BB"/>
    <w:rsid w:val="00761039"/>
    <w:rsid w:val="00776EB6"/>
    <w:rsid w:val="00795E08"/>
    <w:rsid w:val="00796CFD"/>
    <w:rsid w:val="007A089D"/>
    <w:rsid w:val="007C436E"/>
    <w:rsid w:val="007D32D8"/>
    <w:rsid w:val="008052D5"/>
    <w:rsid w:val="00832C2F"/>
    <w:rsid w:val="00846073"/>
    <w:rsid w:val="00854D67"/>
    <w:rsid w:val="00872742"/>
    <w:rsid w:val="00873ED4"/>
    <w:rsid w:val="008837FD"/>
    <w:rsid w:val="008A582B"/>
    <w:rsid w:val="008B388E"/>
    <w:rsid w:val="008F4795"/>
    <w:rsid w:val="0091099A"/>
    <w:rsid w:val="00917027"/>
    <w:rsid w:val="0091752E"/>
    <w:rsid w:val="00943F87"/>
    <w:rsid w:val="0094656D"/>
    <w:rsid w:val="00950985"/>
    <w:rsid w:val="00963719"/>
    <w:rsid w:val="009711EB"/>
    <w:rsid w:val="00975F87"/>
    <w:rsid w:val="00984B7D"/>
    <w:rsid w:val="00985A8C"/>
    <w:rsid w:val="009972F4"/>
    <w:rsid w:val="009B38B2"/>
    <w:rsid w:val="009B6C46"/>
    <w:rsid w:val="009F203D"/>
    <w:rsid w:val="009F5E5B"/>
    <w:rsid w:val="00A148B3"/>
    <w:rsid w:val="00A31771"/>
    <w:rsid w:val="00A42F31"/>
    <w:rsid w:val="00A472A3"/>
    <w:rsid w:val="00A86C98"/>
    <w:rsid w:val="00AA6411"/>
    <w:rsid w:val="00AB25A2"/>
    <w:rsid w:val="00AB26CA"/>
    <w:rsid w:val="00AB5279"/>
    <w:rsid w:val="00AC5818"/>
    <w:rsid w:val="00AD295C"/>
    <w:rsid w:val="00B03345"/>
    <w:rsid w:val="00B10C64"/>
    <w:rsid w:val="00B12E84"/>
    <w:rsid w:val="00B143D0"/>
    <w:rsid w:val="00B23DC2"/>
    <w:rsid w:val="00B45600"/>
    <w:rsid w:val="00B54F96"/>
    <w:rsid w:val="00B60C36"/>
    <w:rsid w:val="00B61A6A"/>
    <w:rsid w:val="00B65E5F"/>
    <w:rsid w:val="00B66708"/>
    <w:rsid w:val="00B73AF1"/>
    <w:rsid w:val="00B81735"/>
    <w:rsid w:val="00B96B0C"/>
    <w:rsid w:val="00BB78AC"/>
    <w:rsid w:val="00BC1C12"/>
    <w:rsid w:val="00BC45C6"/>
    <w:rsid w:val="00BE19C6"/>
    <w:rsid w:val="00BE679B"/>
    <w:rsid w:val="00BE69C2"/>
    <w:rsid w:val="00BF4BAD"/>
    <w:rsid w:val="00C007EC"/>
    <w:rsid w:val="00C01DAD"/>
    <w:rsid w:val="00C14CF5"/>
    <w:rsid w:val="00C211EB"/>
    <w:rsid w:val="00C34431"/>
    <w:rsid w:val="00C6014C"/>
    <w:rsid w:val="00C801BC"/>
    <w:rsid w:val="00CA6E3A"/>
    <w:rsid w:val="00CB0F13"/>
    <w:rsid w:val="00CB2AEA"/>
    <w:rsid w:val="00CB4BF0"/>
    <w:rsid w:val="00CC5AC3"/>
    <w:rsid w:val="00CC7AFA"/>
    <w:rsid w:val="00CD1089"/>
    <w:rsid w:val="00CD31D1"/>
    <w:rsid w:val="00CE03E3"/>
    <w:rsid w:val="00CE2547"/>
    <w:rsid w:val="00CE52A8"/>
    <w:rsid w:val="00CE7E98"/>
    <w:rsid w:val="00CF14F8"/>
    <w:rsid w:val="00CF4DF2"/>
    <w:rsid w:val="00CF639F"/>
    <w:rsid w:val="00D136BC"/>
    <w:rsid w:val="00D149F2"/>
    <w:rsid w:val="00D179FD"/>
    <w:rsid w:val="00D25B20"/>
    <w:rsid w:val="00D47E8C"/>
    <w:rsid w:val="00D75DC0"/>
    <w:rsid w:val="00D8165B"/>
    <w:rsid w:val="00D86FC8"/>
    <w:rsid w:val="00DA56E7"/>
    <w:rsid w:val="00DA6475"/>
    <w:rsid w:val="00DD17D7"/>
    <w:rsid w:val="00DF3F5A"/>
    <w:rsid w:val="00DF6B10"/>
    <w:rsid w:val="00E316D1"/>
    <w:rsid w:val="00E478CA"/>
    <w:rsid w:val="00E47C20"/>
    <w:rsid w:val="00E93373"/>
    <w:rsid w:val="00E97B10"/>
    <w:rsid w:val="00EA3E8E"/>
    <w:rsid w:val="00EB63ED"/>
    <w:rsid w:val="00EC5F74"/>
    <w:rsid w:val="00EC635C"/>
    <w:rsid w:val="00EE0E86"/>
    <w:rsid w:val="00EF6E30"/>
    <w:rsid w:val="00F032D3"/>
    <w:rsid w:val="00F11640"/>
    <w:rsid w:val="00F246B4"/>
    <w:rsid w:val="00F3201D"/>
    <w:rsid w:val="00F4285D"/>
    <w:rsid w:val="00F47E0D"/>
    <w:rsid w:val="00F551E4"/>
    <w:rsid w:val="00F5626A"/>
    <w:rsid w:val="00F563C6"/>
    <w:rsid w:val="00F6017C"/>
    <w:rsid w:val="00F73C94"/>
    <w:rsid w:val="00F75BA3"/>
    <w:rsid w:val="00F82219"/>
    <w:rsid w:val="00F84974"/>
    <w:rsid w:val="00F91FCB"/>
    <w:rsid w:val="00FB5559"/>
    <w:rsid w:val="00FC7970"/>
    <w:rsid w:val="00FD24DB"/>
    <w:rsid w:val="00FD5427"/>
    <w:rsid w:val="00FF638D"/>
    <w:rsid w:val="00FF73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8CC0C"/>
  <w15:docId w15:val="{7A787446-3B9A-4374-A565-3AF8EB7C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97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84974"/>
    <w:rPr>
      <w:sz w:val="16"/>
      <w:szCs w:val="16"/>
    </w:rPr>
  </w:style>
  <w:style w:type="paragraph" w:styleId="CommentText">
    <w:name w:val="annotation text"/>
    <w:basedOn w:val="Normal"/>
    <w:link w:val="CommentTextChar"/>
    <w:uiPriority w:val="99"/>
    <w:semiHidden/>
    <w:unhideWhenUsed/>
    <w:rsid w:val="00F84974"/>
    <w:pPr>
      <w:spacing w:line="240" w:lineRule="auto"/>
    </w:pPr>
    <w:rPr>
      <w:sz w:val="20"/>
      <w:szCs w:val="20"/>
    </w:rPr>
  </w:style>
  <w:style w:type="character" w:customStyle="1" w:styleId="CommentTextChar">
    <w:name w:val="Comment Text Char"/>
    <w:basedOn w:val="DefaultParagraphFont"/>
    <w:link w:val="CommentText"/>
    <w:uiPriority w:val="99"/>
    <w:semiHidden/>
    <w:rsid w:val="00F84974"/>
    <w:rPr>
      <w:sz w:val="20"/>
      <w:szCs w:val="20"/>
    </w:rPr>
  </w:style>
  <w:style w:type="paragraph" w:styleId="ListParagraph">
    <w:name w:val="List Paragraph"/>
    <w:basedOn w:val="Normal"/>
    <w:uiPriority w:val="34"/>
    <w:qFormat/>
    <w:rsid w:val="00F84974"/>
    <w:pPr>
      <w:ind w:left="720"/>
      <w:contextualSpacing/>
    </w:pPr>
  </w:style>
  <w:style w:type="paragraph" w:styleId="BalloonText">
    <w:name w:val="Balloon Text"/>
    <w:basedOn w:val="Normal"/>
    <w:link w:val="BalloonTextChar"/>
    <w:uiPriority w:val="99"/>
    <w:semiHidden/>
    <w:unhideWhenUsed/>
    <w:rsid w:val="00F84974"/>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F84974"/>
    <w:rPr>
      <w:rFonts w:ascii="Tahoma" w:hAnsi="Tahoma" w:cs="Tahoma"/>
      <w:sz w:val="18"/>
      <w:szCs w:val="18"/>
    </w:rPr>
  </w:style>
  <w:style w:type="paragraph" w:styleId="CommentSubject">
    <w:name w:val="annotation subject"/>
    <w:basedOn w:val="CommentText"/>
    <w:next w:val="CommentText"/>
    <w:link w:val="CommentSubjectChar"/>
    <w:uiPriority w:val="99"/>
    <w:semiHidden/>
    <w:unhideWhenUsed/>
    <w:rsid w:val="00F84974"/>
    <w:rPr>
      <w:b/>
      <w:bCs/>
    </w:rPr>
  </w:style>
  <w:style w:type="character" w:customStyle="1" w:styleId="CommentSubjectChar">
    <w:name w:val="Comment Subject Char"/>
    <w:basedOn w:val="CommentTextChar"/>
    <w:link w:val="CommentSubject"/>
    <w:uiPriority w:val="99"/>
    <w:semiHidden/>
    <w:rsid w:val="00F84974"/>
    <w:rPr>
      <w:b/>
      <w:bCs/>
      <w:sz w:val="20"/>
      <w:szCs w:val="20"/>
    </w:rPr>
  </w:style>
  <w:style w:type="paragraph" w:styleId="Header">
    <w:name w:val="header"/>
    <w:basedOn w:val="Normal"/>
    <w:link w:val="HeaderChar"/>
    <w:uiPriority w:val="99"/>
    <w:unhideWhenUsed/>
    <w:rsid w:val="00FF737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7375"/>
  </w:style>
  <w:style w:type="paragraph" w:styleId="Footer">
    <w:name w:val="footer"/>
    <w:basedOn w:val="Normal"/>
    <w:link w:val="FooterChar"/>
    <w:uiPriority w:val="99"/>
    <w:unhideWhenUsed/>
    <w:rsid w:val="00FF737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7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0DBA3-D016-4588-9B42-9A21A3300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1998</Words>
  <Characters>11389</Characters>
  <Application>Microsoft Office Word</Application>
  <DocSecurity>0</DocSecurity>
  <Lines>94</Lines>
  <Paragraphs>26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 Sela</dc:creator>
  <cp:lastModifiedBy>Lior Morag</cp:lastModifiedBy>
  <cp:revision>8</cp:revision>
  <dcterms:created xsi:type="dcterms:W3CDTF">2019-11-24T08:14:00Z</dcterms:created>
  <dcterms:modified xsi:type="dcterms:W3CDTF">2019-12-03T19:21:00Z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